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1"/>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1"/>
        <w:framePr w:w="9897" w:wrap="around" w:x="1465" w:y="-87"/>
      </w:pPr>
    </w:p>
    <w:p w:rsidR="001155C2" w:rsidRDefault="00652BD2" w:rsidP="008916C9">
      <w:pPr>
        <w:pStyle w:val="31"/>
        <w:framePr w:w="9897" w:wrap="around" w:x="1465" w:y="-87"/>
        <w:rPr>
          <w:rFonts w:ascii="Arial" w:hAnsi="Arial" w:cs="Arial"/>
          <w:sz w:val="28"/>
          <w:szCs w:val="28"/>
        </w:rPr>
      </w:pPr>
      <w:r>
        <w:rPr>
          <w:rFonts w:ascii="Arial" w:hAnsi="Arial" w:cs="Arial"/>
          <w:sz w:val="28"/>
          <w:szCs w:val="28"/>
        </w:rPr>
        <w:t>Городской округ</w:t>
      </w:r>
    </w:p>
    <w:p w:rsidR="00BB1598" w:rsidRPr="00C4332D" w:rsidRDefault="00BB1598" w:rsidP="008916C9">
      <w:pPr>
        <w:pStyle w:val="31"/>
        <w:framePr w:w="9897" w:wrap="around" w:x="1465" w:y="-8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55C2" w:rsidRDefault="00BB1598" w:rsidP="008916C9">
      <w:pPr>
        <w:framePr w:w="9897" w:h="1873" w:hSpace="180" w:wrap="around" w:vAnchor="text" w:hAnchor="page" w:x="1465" w:y="-87"/>
        <w:jc w:val="center"/>
        <w:rPr>
          <w:rFonts w:ascii="Times New Roman" w:hAnsi="Times New Roman"/>
        </w:rPr>
      </w:pPr>
      <w:r w:rsidRPr="001155C2">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3B53EC" w:rsidP="00246459">
      <w:pPr>
        <w:framePr w:w="10077" w:h="441" w:hSpace="180" w:wrap="around" w:vAnchor="text" w:hAnchor="page" w:x="1162" w:y="13"/>
        <w:rPr>
          <w:rFonts w:ascii="Times New Roman" w:hAnsi="Times New Roman"/>
          <w:sz w:val="22"/>
        </w:rPr>
      </w:pPr>
      <w:r w:rsidRPr="00995D5D">
        <w:rPr>
          <w:rFonts w:ascii="Times New Roman" w:hAnsi="Times New Roman"/>
          <w:sz w:val="22"/>
          <w:u w:val="single"/>
        </w:rPr>
        <w:t>__</w:t>
      </w:r>
      <w:r w:rsidR="00995D5D" w:rsidRPr="00995D5D">
        <w:rPr>
          <w:rFonts w:ascii="Times New Roman" w:hAnsi="Times New Roman"/>
          <w:sz w:val="22"/>
          <w:u w:val="single"/>
        </w:rPr>
        <w:t>09</w:t>
      </w:r>
      <w:r>
        <w:rPr>
          <w:rFonts w:ascii="Times New Roman" w:hAnsi="Times New Roman"/>
          <w:sz w:val="22"/>
        </w:rPr>
        <w:t>__ _</w:t>
      </w:r>
      <w:r w:rsidR="00995D5D" w:rsidRPr="00995D5D">
        <w:rPr>
          <w:rFonts w:ascii="Times New Roman" w:hAnsi="Times New Roman"/>
          <w:sz w:val="22"/>
          <w:u w:val="single"/>
        </w:rPr>
        <w:t>07</w:t>
      </w:r>
      <w:r w:rsidRPr="00995D5D">
        <w:rPr>
          <w:rFonts w:ascii="Times New Roman" w:hAnsi="Times New Roman"/>
          <w:sz w:val="22"/>
          <w:u w:val="single"/>
        </w:rPr>
        <w:t>_</w:t>
      </w:r>
      <w:r>
        <w:rPr>
          <w:rFonts w:ascii="Times New Roman" w:hAnsi="Times New Roman"/>
          <w:sz w:val="22"/>
        </w:rPr>
        <w:t>_</w:t>
      </w:r>
      <w:r w:rsidR="00246459">
        <w:rPr>
          <w:rFonts w:ascii="Times New Roman" w:hAnsi="Times New Roman"/>
          <w:sz w:val="22"/>
        </w:rPr>
        <w:t xml:space="preserve"> 20</w:t>
      </w:r>
      <w:r w:rsidR="00B70363">
        <w:rPr>
          <w:rFonts w:ascii="Times New Roman" w:hAnsi="Times New Roman"/>
          <w:sz w:val="22"/>
        </w:rPr>
        <w:t>2</w:t>
      </w:r>
      <w:r w:rsidR="002F482D">
        <w:rPr>
          <w:rFonts w:ascii="Times New Roman" w:hAnsi="Times New Roman"/>
          <w:sz w:val="22"/>
        </w:rPr>
        <w:t>4</w:t>
      </w:r>
      <w:r w:rsidR="00246459">
        <w:rPr>
          <w:rFonts w:ascii="Times New Roman" w:hAnsi="Times New Roman"/>
          <w:sz w:val="22"/>
        </w:rPr>
        <w:t xml:space="preserve">                                                                       </w:t>
      </w:r>
      <w:r w:rsidR="0056149D">
        <w:rPr>
          <w:rFonts w:ascii="Times New Roman" w:hAnsi="Times New Roman"/>
          <w:sz w:val="22"/>
        </w:rPr>
        <w:t xml:space="preserve">                      </w:t>
      </w:r>
      <w:r w:rsidR="00C05C52">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sidR="001155C2">
        <w:rPr>
          <w:rFonts w:ascii="Times New Roman" w:hAnsi="Times New Roman"/>
          <w:sz w:val="22"/>
        </w:rPr>
        <w:t xml:space="preserve"> № </w:t>
      </w:r>
      <w:r w:rsidR="00246459">
        <w:rPr>
          <w:rFonts w:ascii="Times New Roman" w:hAnsi="Times New Roman"/>
          <w:sz w:val="22"/>
        </w:rPr>
        <w:t xml:space="preserve"> </w:t>
      </w:r>
      <w:r>
        <w:rPr>
          <w:rFonts w:ascii="Times New Roman" w:hAnsi="Times New Roman"/>
          <w:sz w:val="22"/>
        </w:rPr>
        <w:t>_</w:t>
      </w:r>
      <w:r w:rsidR="00995D5D" w:rsidRPr="00995D5D">
        <w:rPr>
          <w:rFonts w:ascii="Times New Roman" w:hAnsi="Times New Roman"/>
          <w:sz w:val="22"/>
          <w:u w:val="single"/>
        </w:rPr>
        <w:t>1240</w:t>
      </w:r>
      <w:r>
        <w:rPr>
          <w:rFonts w:ascii="Times New Roman" w:hAnsi="Times New Roman"/>
          <w:sz w:val="22"/>
        </w:rPr>
        <w:t>__</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668C5" w:rsidRPr="002D2D45" w:rsidRDefault="00D24101" w:rsidP="002D2D45">
      <w:pPr>
        <w:pStyle w:val="5"/>
        <w:spacing w:before="0" w:after="0"/>
        <w:jc w:val="both"/>
        <w:rPr>
          <w:rFonts w:ascii="Times New Roman" w:hAnsi="Times New Roman"/>
          <w:b w:val="0"/>
          <w:i w:val="0"/>
          <w:sz w:val="28"/>
        </w:rPr>
      </w:pPr>
      <w:r w:rsidRPr="00D24101">
        <w:rPr>
          <w:rFonts w:ascii="Times New Roman" w:hAnsi="Times New Roman"/>
          <w:b w:val="0"/>
          <w:i w:val="0"/>
          <w:sz w:val="28"/>
        </w:rPr>
        <w:t xml:space="preserve">Об </w:t>
      </w:r>
      <w:r w:rsidR="009A10F9">
        <w:rPr>
          <w:rFonts w:ascii="Times New Roman" w:hAnsi="Times New Roman"/>
          <w:b w:val="0"/>
          <w:i w:val="0"/>
          <w:sz w:val="28"/>
        </w:rPr>
        <w:t>утверждении плана</w:t>
      </w:r>
      <w:r w:rsidRPr="00D24101">
        <w:rPr>
          <w:rFonts w:ascii="Times New Roman" w:hAnsi="Times New Roman"/>
          <w:b w:val="0"/>
          <w:i w:val="0"/>
          <w:sz w:val="28"/>
        </w:rPr>
        <w:t xml:space="preserve"> приватизации </w:t>
      </w:r>
      <w:r w:rsidR="002D2D45" w:rsidRPr="002D2D45">
        <w:rPr>
          <w:rFonts w:ascii="Times New Roman" w:hAnsi="Times New Roman"/>
          <w:b w:val="0"/>
          <w:i w:val="0"/>
          <w:sz w:val="28"/>
          <w:szCs w:val="28"/>
        </w:rPr>
        <w:t>муниципального предприятия ЗАТО Железногорск Красноярского края «</w:t>
      </w:r>
      <w:r w:rsidR="002F482D">
        <w:rPr>
          <w:rFonts w:ascii="Times New Roman" w:hAnsi="Times New Roman"/>
          <w:b w:val="0"/>
          <w:i w:val="0"/>
          <w:sz w:val="28"/>
          <w:szCs w:val="28"/>
        </w:rPr>
        <w:t>Нега</w:t>
      </w:r>
      <w:r w:rsidR="002D2D45" w:rsidRPr="002D2D45">
        <w:rPr>
          <w:rFonts w:ascii="Times New Roman" w:hAnsi="Times New Roman"/>
          <w:b w:val="0"/>
          <w:i w:val="0"/>
          <w:sz w:val="28"/>
          <w:szCs w:val="28"/>
        </w:rPr>
        <w:t>»</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2D2D45" w:rsidRPr="00E069BA" w:rsidRDefault="00D24101" w:rsidP="002D2D45">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xml:space="preserve">, </w:t>
      </w:r>
      <w:r w:rsidR="006516B3" w:rsidRPr="006516B3">
        <w:rPr>
          <w:rFonts w:ascii="Times New Roman" w:hAnsi="Times New Roman"/>
          <w:sz w:val="28"/>
        </w:rPr>
        <w:t>Федеральны</w:t>
      </w:r>
      <w:r w:rsidR="006516B3">
        <w:rPr>
          <w:rFonts w:ascii="Times New Roman" w:hAnsi="Times New Roman"/>
          <w:sz w:val="28"/>
        </w:rPr>
        <w:t>м</w:t>
      </w:r>
      <w:r w:rsidR="006516B3" w:rsidRPr="006516B3">
        <w:rPr>
          <w:rFonts w:ascii="Times New Roman" w:hAnsi="Times New Roman"/>
          <w:sz w:val="28"/>
        </w:rPr>
        <w:t xml:space="preserve"> закон</w:t>
      </w:r>
      <w:r w:rsidR="006516B3">
        <w:rPr>
          <w:rFonts w:ascii="Times New Roman" w:hAnsi="Times New Roman"/>
          <w:sz w:val="28"/>
        </w:rPr>
        <w:t>ом</w:t>
      </w:r>
      <w:r w:rsidR="006516B3" w:rsidRPr="006516B3">
        <w:rPr>
          <w:rFonts w:ascii="Times New Roman" w:hAnsi="Times New Roman"/>
          <w:sz w:val="28"/>
        </w:rPr>
        <w:t xml:space="preserve"> от 08.02.1998 </w:t>
      </w:r>
      <w:r w:rsidR="006516B3">
        <w:rPr>
          <w:rFonts w:ascii="Times New Roman" w:hAnsi="Times New Roman"/>
          <w:sz w:val="28"/>
        </w:rPr>
        <w:t>№ 14-ФЗ «</w:t>
      </w:r>
      <w:r w:rsidR="006516B3" w:rsidRPr="006516B3">
        <w:rPr>
          <w:rFonts w:ascii="Times New Roman" w:hAnsi="Times New Roman"/>
          <w:sz w:val="28"/>
        </w:rPr>
        <w:t>Об обществах с ограниченной ответственностью</w:t>
      </w:r>
      <w:r w:rsidR="006516B3">
        <w:rPr>
          <w:rFonts w:ascii="Times New Roman" w:hAnsi="Times New Roman"/>
          <w:sz w:val="28"/>
        </w:rPr>
        <w:t xml:space="preserve">», </w:t>
      </w:r>
      <w:r w:rsidRPr="006A0851">
        <w:rPr>
          <w:rFonts w:ascii="Times New Roman" w:hAnsi="Times New Roman"/>
          <w:sz w:val="28"/>
        </w:rPr>
        <w:t>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п</w:t>
      </w:r>
      <w:r w:rsidR="009825CD" w:rsidRPr="006A0851">
        <w:rPr>
          <w:rFonts w:ascii="Times New Roman" w:hAnsi="Times New Roman"/>
          <w:sz w:val="28"/>
        </w:rPr>
        <w:t>унктов</w:t>
      </w:r>
      <w:r w:rsidRPr="006A0851">
        <w:rPr>
          <w:rFonts w:ascii="Times New Roman" w:hAnsi="Times New Roman"/>
          <w:sz w:val="28"/>
        </w:rPr>
        <w:t xml:space="preserve"> 1.5.2,</w:t>
      </w:r>
      <w:r w:rsidR="002D2D45">
        <w:rPr>
          <w:rFonts w:ascii="Times New Roman" w:hAnsi="Times New Roman"/>
          <w:sz w:val="28"/>
        </w:rPr>
        <w:t xml:space="preserve"> 4.1.12</w:t>
      </w:r>
      <w:r w:rsidRPr="006A0851">
        <w:rPr>
          <w:rFonts w:ascii="Times New Roman" w:hAnsi="Times New Roman"/>
          <w:sz w:val="28"/>
        </w:rPr>
        <w:t xml:space="preserve">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2D2D45" w:rsidRPr="00E069BA">
        <w:rPr>
          <w:rFonts w:ascii="Times New Roman" w:hAnsi="Times New Roman"/>
          <w:sz w:val="28"/>
          <w:szCs w:val="28"/>
        </w:rPr>
        <w:t>решения Совета депутатов ЗАТО</w:t>
      </w:r>
      <w:r w:rsidR="002D2D45">
        <w:rPr>
          <w:rFonts w:ascii="Times New Roman" w:hAnsi="Times New Roman"/>
          <w:sz w:val="28"/>
          <w:szCs w:val="28"/>
        </w:rPr>
        <w:t xml:space="preserve"> </w:t>
      </w:r>
      <w:r w:rsidR="002D2D45" w:rsidRPr="00E069BA">
        <w:rPr>
          <w:rFonts w:ascii="Times New Roman" w:hAnsi="Times New Roman"/>
          <w:sz w:val="28"/>
          <w:szCs w:val="28"/>
        </w:rPr>
        <w:t>г. Железногорск</w:t>
      </w:r>
      <w:proofErr w:type="gramEnd"/>
      <w:r w:rsidR="002D2D45" w:rsidRPr="00E069BA">
        <w:rPr>
          <w:rFonts w:ascii="Times New Roman" w:hAnsi="Times New Roman"/>
          <w:sz w:val="28"/>
          <w:szCs w:val="28"/>
        </w:rPr>
        <w:t xml:space="preserve"> от </w:t>
      </w:r>
      <w:r w:rsidR="002F482D">
        <w:rPr>
          <w:rFonts w:ascii="Times New Roman" w:hAnsi="Times New Roman"/>
          <w:sz w:val="28"/>
          <w:szCs w:val="28"/>
        </w:rPr>
        <w:t>27.06.2024</w:t>
      </w:r>
      <w:r w:rsidR="009A10F9">
        <w:rPr>
          <w:rFonts w:ascii="Times New Roman" w:hAnsi="Times New Roman"/>
          <w:sz w:val="28"/>
          <w:szCs w:val="28"/>
        </w:rPr>
        <w:t xml:space="preserve">              </w:t>
      </w:r>
      <w:r w:rsidR="002D2D45" w:rsidRPr="00E069BA">
        <w:rPr>
          <w:rFonts w:ascii="Times New Roman" w:hAnsi="Times New Roman"/>
          <w:sz w:val="28"/>
          <w:szCs w:val="28"/>
        </w:rPr>
        <w:t xml:space="preserve">№ </w:t>
      </w:r>
      <w:r w:rsidR="003F13E8">
        <w:rPr>
          <w:rFonts w:ascii="Times New Roman" w:hAnsi="Times New Roman"/>
          <w:sz w:val="28"/>
          <w:szCs w:val="28"/>
        </w:rPr>
        <w:t>42-454</w:t>
      </w:r>
      <w:r w:rsidR="002D2D45" w:rsidRPr="00E069BA">
        <w:rPr>
          <w:rFonts w:ascii="Times New Roman" w:hAnsi="Times New Roman"/>
          <w:sz w:val="28"/>
          <w:szCs w:val="28"/>
        </w:rPr>
        <w:t>Р «</w:t>
      </w:r>
      <w:r w:rsidR="002D2D45" w:rsidRPr="00AA155F">
        <w:rPr>
          <w:rFonts w:ascii="Times New Roman" w:hAnsi="Times New Roman"/>
          <w:sz w:val="28"/>
          <w:szCs w:val="28"/>
        </w:rPr>
        <w:t>О согласовании плана приватиз</w:t>
      </w:r>
      <w:r w:rsidR="002F482D">
        <w:rPr>
          <w:rFonts w:ascii="Times New Roman" w:hAnsi="Times New Roman"/>
          <w:sz w:val="28"/>
          <w:szCs w:val="28"/>
        </w:rPr>
        <w:t xml:space="preserve">ации муниципального имущества – </w:t>
      </w:r>
      <w:r w:rsidR="002D2D45">
        <w:rPr>
          <w:rFonts w:ascii="Times New Roman" w:hAnsi="Times New Roman"/>
          <w:sz w:val="28"/>
          <w:szCs w:val="28"/>
        </w:rPr>
        <w:t xml:space="preserve">Муниципального предприятия ЗАТО Железногорск Красноярского края </w:t>
      </w:r>
      <w:r w:rsidR="006516B3" w:rsidRPr="00495FF9">
        <w:rPr>
          <w:rFonts w:ascii="Times New Roman" w:hAnsi="Times New Roman"/>
          <w:sz w:val="28"/>
          <w:szCs w:val="28"/>
        </w:rPr>
        <w:t>"</w:t>
      </w:r>
      <w:r w:rsidR="002F482D">
        <w:rPr>
          <w:rFonts w:ascii="Times New Roman" w:hAnsi="Times New Roman"/>
          <w:sz w:val="28"/>
          <w:szCs w:val="28"/>
        </w:rPr>
        <w:t>Нега</w:t>
      </w:r>
      <w:r w:rsidR="006516B3" w:rsidRPr="00495FF9">
        <w:rPr>
          <w:rFonts w:ascii="Times New Roman" w:hAnsi="Times New Roman"/>
          <w:sz w:val="28"/>
          <w:szCs w:val="28"/>
        </w:rPr>
        <w:t>"</w:t>
      </w:r>
      <w:r w:rsidR="002D2D45" w:rsidRPr="00E069BA">
        <w:rPr>
          <w:rFonts w:ascii="Times New Roman" w:hAnsi="Times New Roman"/>
          <w:sz w:val="28"/>
          <w:szCs w:val="28"/>
        </w:rPr>
        <w:t>»,</w:t>
      </w:r>
    </w:p>
    <w:p w:rsidR="00840170" w:rsidRPr="00437BDA" w:rsidRDefault="00840170" w:rsidP="00CD6709">
      <w:pPr>
        <w:pStyle w:val="a3"/>
        <w:ind w:firstLine="720"/>
        <w:jc w:val="both"/>
        <w:rPr>
          <w:rFonts w:ascii="Times New Roman" w:hAnsi="Times New Roman"/>
          <w:sz w:val="28"/>
          <w:szCs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6516B3" w:rsidRDefault="00D24101" w:rsidP="004B5EAD">
      <w:pPr>
        <w:pStyle w:val="a3"/>
        <w:jc w:val="both"/>
        <w:rPr>
          <w:rFonts w:ascii="Times New Roman" w:hAnsi="Times New Roman"/>
          <w:sz w:val="28"/>
        </w:rPr>
      </w:pPr>
      <w:r>
        <w:rPr>
          <w:rFonts w:ascii="Times New Roman" w:hAnsi="Times New Roman"/>
          <w:sz w:val="28"/>
        </w:rPr>
        <w:tab/>
      </w:r>
      <w:r w:rsidRPr="002F482D">
        <w:rPr>
          <w:rFonts w:ascii="Times New Roman" w:hAnsi="Times New Roman"/>
          <w:sz w:val="28"/>
          <w:szCs w:val="28"/>
        </w:rPr>
        <w:t>1. Осуществить приватизацию муниципального имущества –</w:t>
      </w:r>
      <w:r w:rsidR="004B5EAD" w:rsidRPr="002F482D">
        <w:rPr>
          <w:rFonts w:ascii="Times New Roman" w:hAnsi="Times New Roman"/>
          <w:sz w:val="28"/>
          <w:szCs w:val="28"/>
        </w:rPr>
        <w:t xml:space="preserve"> </w:t>
      </w:r>
      <w:r w:rsidR="006516B3" w:rsidRPr="002F482D">
        <w:rPr>
          <w:rFonts w:ascii="Times New Roman" w:hAnsi="Times New Roman"/>
          <w:sz w:val="28"/>
          <w:szCs w:val="28"/>
        </w:rPr>
        <w:t>муниципального предприятия ЗАТО Железногорск Красноярского края «</w:t>
      </w:r>
      <w:r w:rsidR="002F482D" w:rsidRPr="002F482D">
        <w:rPr>
          <w:rFonts w:ascii="Times New Roman" w:hAnsi="Times New Roman"/>
          <w:sz w:val="28"/>
          <w:szCs w:val="28"/>
        </w:rPr>
        <w:t>Нега</w:t>
      </w:r>
      <w:r w:rsidR="006516B3" w:rsidRPr="002F482D">
        <w:rPr>
          <w:rFonts w:ascii="Times New Roman" w:hAnsi="Times New Roman"/>
          <w:sz w:val="28"/>
          <w:szCs w:val="28"/>
        </w:rPr>
        <w:t xml:space="preserve">» (ИНН </w:t>
      </w:r>
      <w:r w:rsidR="002F482D" w:rsidRPr="002F482D">
        <w:rPr>
          <w:rFonts w:ascii="Times New Roman" w:hAnsi="Times New Roman"/>
          <w:sz w:val="28"/>
          <w:szCs w:val="28"/>
        </w:rPr>
        <w:t>2452000680</w:t>
      </w:r>
      <w:r w:rsidR="006516B3" w:rsidRPr="002F482D">
        <w:rPr>
          <w:rFonts w:ascii="Times New Roman" w:hAnsi="Times New Roman"/>
          <w:sz w:val="28"/>
          <w:szCs w:val="28"/>
        </w:rPr>
        <w:t>, КПП 245201001,</w:t>
      </w:r>
      <w:r w:rsidR="002F482D" w:rsidRPr="002F482D">
        <w:rPr>
          <w:rFonts w:ascii="Times New Roman" w:hAnsi="Times New Roman"/>
          <w:sz w:val="28"/>
          <w:szCs w:val="28"/>
        </w:rPr>
        <w:t xml:space="preserve"> </w:t>
      </w:r>
      <w:r w:rsidR="006516B3" w:rsidRPr="002F482D">
        <w:rPr>
          <w:rFonts w:ascii="Times New Roman" w:hAnsi="Times New Roman"/>
          <w:sz w:val="28"/>
          <w:szCs w:val="28"/>
        </w:rPr>
        <w:t xml:space="preserve">ОГРН </w:t>
      </w:r>
      <w:r w:rsidR="002F482D" w:rsidRPr="002F482D">
        <w:rPr>
          <w:rFonts w:ascii="Times New Roman" w:hAnsi="Times New Roman"/>
          <w:sz w:val="28"/>
          <w:szCs w:val="28"/>
        </w:rPr>
        <w:t>1022401406510</w:t>
      </w:r>
      <w:r w:rsidR="006516B3" w:rsidRPr="002F482D">
        <w:rPr>
          <w:rFonts w:ascii="Times New Roman" w:hAnsi="Times New Roman"/>
          <w:sz w:val="28"/>
          <w:szCs w:val="28"/>
        </w:rPr>
        <w:t xml:space="preserve">) </w:t>
      </w:r>
      <w:r w:rsidRPr="002F482D">
        <w:rPr>
          <w:rFonts w:ascii="Times New Roman" w:hAnsi="Times New Roman"/>
          <w:sz w:val="28"/>
          <w:szCs w:val="28"/>
        </w:rPr>
        <w:t>со</w:t>
      </w:r>
      <w:r w:rsidRPr="006516B3">
        <w:rPr>
          <w:rFonts w:ascii="Times New Roman" w:hAnsi="Times New Roman"/>
          <w:sz w:val="28"/>
        </w:rPr>
        <w:t xml:space="preserve"> следующими условиями:</w:t>
      </w:r>
    </w:p>
    <w:p w:rsidR="006516B3" w:rsidRPr="006516B3" w:rsidRDefault="006516B3" w:rsidP="006516B3">
      <w:pPr>
        <w:ind w:firstLine="709"/>
        <w:jc w:val="both"/>
        <w:rPr>
          <w:rFonts w:ascii="Times New Roman" w:hAnsi="Times New Roman"/>
          <w:sz w:val="28"/>
        </w:rPr>
      </w:pPr>
      <w:r w:rsidRPr="006516B3">
        <w:rPr>
          <w:rFonts w:ascii="Times New Roman" w:hAnsi="Times New Roman"/>
          <w:sz w:val="28"/>
        </w:rPr>
        <w:t xml:space="preserve">- Способ приватизации – преобразование муниципального предприятия </w:t>
      </w:r>
      <w:r w:rsidR="00D35F5A" w:rsidRPr="002F482D">
        <w:rPr>
          <w:rFonts w:ascii="Times New Roman" w:hAnsi="Times New Roman"/>
          <w:sz w:val="28"/>
          <w:szCs w:val="28"/>
        </w:rPr>
        <w:t>ЗАТО Железногорск Красноярского края «Нега»</w:t>
      </w:r>
      <w:r w:rsidR="00D35F5A">
        <w:rPr>
          <w:rFonts w:ascii="Times New Roman" w:hAnsi="Times New Roman"/>
          <w:sz w:val="28"/>
          <w:szCs w:val="28"/>
        </w:rPr>
        <w:t xml:space="preserve"> </w:t>
      </w:r>
      <w:r w:rsidRPr="006516B3">
        <w:rPr>
          <w:rFonts w:ascii="Times New Roman" w:hAnsi="Times New Roman"/>
          <w:sz w:val="28"/>
        </w:rPr>
        <w:t>в общество с ограниченной ответственностью</w:t>
      </w:r>
      <w:r w:rsidR="00D35F5A">
        <w:rPr>
          <w:rFonts w:ascii="Times New Roman" w:hAnsi="Times New Roman"/>
          <w:sz w:val="28"/>
        </w:rPr>
        <w:t xml:space="preserve"> </w:t>
      </w:r>
      <w:r w:rsidR="00D35F5A" w:rsidRPr="003E16A8">
        <w:rPr>
          <w:rFonts w:ascii="Times New Roman" w:hAnsi="Times New Roman"/>
          <w:sz w:val="28"/>
          <w:szCs w:val="28"/>
        </w:rPr>
        <w:t>«Комбинат благоустройства»</w:t>
      </w:r>
      <w:r w:rsidRPr="006516B3">
        <w:rPr>
          <w:rFonts w:ascii="Times New Roman" w:hAnsi="Times New Roman"/>
          <w:sz w:val="28"/>
        </w:rPr>
        <w:t>;</w:t>
      </w:r>
    </w:p>
    <w:p w:rsidR="006516B3" w:rsidRPr="002F482D" w:rsidRDefault="006516B3" w:rsidP="006516B3">
      <w:pPr>
        <w:ind w:firstLine="709"/>
        <w:jc w:val="both"/>
        <w:rPr>
          <w:rFonts w:ascii="Times New Roman" w:hAnsi="Times New Roman"/>
          <w:sz w:val="28"/>
        </w:rPr>
      </w:pPr>
      <w:r w:rsidRPr="002F482D">
        <w:rPr>
          <w:rFonts w:ascii="Times New Roman" w:hAnsi="Times New Roman"/>
          <w:sz w:val="28"/>
        </w:rPr>
        <w:t xml:space="preserve">- Размер уставного капитала – </w:t>
      </w:r>
      <w:r w:rsidR="002F482D" w:rsidRPr="002F482D">
        <w:rPr>
          <w:rFonts w:ascii="Times New Roman" w:hAnsi="Times New Roman"/>
          <w:sz w:val="28"/>
          <w:szCs w:val="28"/>
        </w:rPr>
        <w:t>6 053 389 (шесть</w:t>
      </w:r>
      <w:r w:rsidR="002F482D" w:rsidRPr="002F482D">
        <w:rPr>
          <w:rFonts w:ascii="Times New Roman" w:hAnsi="Times New Roman"/>
          <w:sz w:val="28"/>
        </w:rPr>
        <w:t xml:space="preserve"> миллионов пятьдесят три тысячи триста восемьдесят девять) рублей 00 коп</w:t>
      </w:r>
      <w:proofErr w:type="gramStart"/>
      <w:r w:rsidR="002F482D" w:rsidRPr="002F482D">
        <w:rPr>
          <w:rFonts w:ascii="Times New Roman" w:hAnsi="Times New Roman"/>
          <w:sz w:val="28"/>
        </w:rPr>
        <w:t>.</w:t>
      </w:r>
      <w:r w:rsidRPr="002F482D">
        <w:rPr>
          <w:rFonts w:ascii="Times New Roman" w:hAnsi="Times New Roman"/>
          <w:sz w:val="28"/>
        </w:rPr>
        <w:t>;</w:t>
      </w:r>
      <w:proofErr w:type="gramEnd"/>
    </w:p>
    <w:p w:rsidR="006516B3" w:rsidRPr="006516B3" w:rsidRDefault="006516B3" w:rsidP="006516B3">
      <w:pPr>
        <w:ind w:firstLine="709"/>
        <w:jc w:val="both"/>
        <w:rPr>
          <w:rFonts w:ascii="Times New Roman" w:hAnsi="Times New Roman"/>
          <w:sz w:val="28"/>
          <w:szCs w:val="28"/>
        </w:rPr>
      </w:pPr>
      <w:r w:rsidRPr="006516B3">
        <w:rPr>
          <w:rFonts w:ascii="Times New Roman" w:hAnsi="Times New Roman"/>
          <w:sz w:val="28"/>
          <w:szCs w:val="28"/>
        </w:rPr>
        <w:lastRenderedPageBreak/>
        <w:t>- Единственный участник общества с ограниченной ответственностью -   городской округ «Закрытое административно-территориальное образование Железногорск Красноярского края», размер доли участника составляет 100 (сто) процентов;</w:t>
      </w:r>
    </w:p>
    <w:p w:rsidR="006516B3" w:rsidRPr="006516B3" w:rsidRDefault="006516B3" w:rsidP="006516B3">
      <w:pPr>
        <w:ind w:firstLine="709"/>
        <w:jc w:val="both"/>
        <w:rPr>
          <w:rFonts w:ascii="Times New Roman" w:hAnsi="Times New Roman"/>
          <w:sz w:val="28"/>
          <w:szCs w:val="28"/>
        </w:rPr>
      </w:pPr>
      <w:r w:rsidRPr="006516B3">
        <w:rPr>
          <w:rFonts w:ascii="Times New Roman" w:hAnsi="Times New Roman"/>
          <w:sz w:val="28"/>
          <w:szCs w:val="28"/>
        </w:rPr>
        <w:t>- Местонахождение предприятия (юридический адрес):</w:t>
      </w:r>
      <w:r w:rsidR="002F482D">
        <w:rPr>
          <w:rFonts w:ascii="Times New Roman" w:hAnsi="Times New Roman"/>
          <w:sz w:val="28"/>
          <w:szCs w:val="28"/>
        </w:rPr>
        <w:t xml:space="preserve"> </w:t>
      </w:r>
      <w:r w:rsidRPr="006516B3">
        <w:rPr>
          <w:rFonts w:ascii="Times New Roman" w:hAnsi="Times New Roman"/>
          <w:sz w:val="28"/>
          <w:szCs w:val="28"/>
        </w:rPr>
        <w:t>6629</w:t>
      </w:r>
      <w:r w:rsidR="003B53EC">
        <w:rPr>
          <w:rFonts w:ascii="Times New Roman" w:hAnsi="Times New Roman"/>
          <w:sz w:val="28"/>
          <w:szCs w:val="28"/>
        </w:rPr>
        <w:t>7</w:t>
      </w:r>
      <w:r w:rsidRPr="006516B3">
        <w:rPr>
          <w:rFonts w:ascii="Times New Roman" w:hAnsi="Times New Roman"/>
          <w:sz w:val="28"/>
          <w:szCs w:val="28"/>
        </w:rPr>
        <w:t xml:space="preserve">0, Российская Федерация, Красноярский край, ЗАТО Железногорск, г. Железногорск, </w:t>
      </w:r>
      <w:r w:rsidR="003B53EC">
        <w:rPr>
          <w:rFonts w:ascii="Times New Roman" w:hAnsi="Times New Roman"/>
          <w:sz w:val="28"/>
          <w:szCs w:val="28"/>
        </w:rPr>
        <w:t>ул. Восточная</w:t>
      </w:r>
      <w:r w:rsidRPr="006516B3">
        <w:rPr>
          <w:rFonts w:ascii="Times New Roman" w:hAnsi="Times New Roman"/>
          <w:sz w:val="28"/>
          <w:szCs w:val="28"/>
        </w:rPr>
        <w:t xml:space="preserve">, д. </w:t>
      </w:r>
      <w:r w:rsidR="003B53EC">
        <w:rPr>
          <w:rFonts w:ascii="Times New Roman" w:hAnsi="Times New Roman"/>
          <w:sz w:val="28"/>
          <w:szCs w:val="28"/>
        </w:rPr>
        <w:t>2</w:t>
      </w:r>
      <w:r w:rsidR="002F482D">
        <w:rPr>
          <w:rFonts w:ascii="Times New Roman" w:hAnsi="Times New Roman"/>
          <w:sz w:val="28"/>
          <w:szCs w:val="28"/>
        </w:rPr>
        <w:t>2</w:t>
      </w:r>
      <w:r w:rsidRPr="006516B3">
        <w:rPr>
          <w:rFonts w:ascii="Times New Roman" w:hAnsi="Times New Roman"/>
          <w:sz w:val="28"/>
          <w:szCs w:val="28"/>
        </w:rPr>
        <w:t>.</w:t>
      </w:r>
    </w:p>
    <w:p w:rsidR="006516B3" w:rsidRDefault="00D24101" w:rsidP="00200D1F">
      <w:pPr>
        <w:ind w:firstLine="720"/>
        <w:jc w:val="both"/>
        <w:rPr>
          <w:rFonts w:ascii="Times New Roman" w:hAnsi="Times New Roman"/>
          <w:sz w:val="28"/>
          <w:szCs w:val="28"/>
        </w:rPr>
      </w:pPr>
      <w:r w:rsidRPr="006516B3">
        <w:rPr>
          <w:rFonts w:ascii="Times New Roman" w:hAnsi="Times New Roman"/>
          <w:sz w:val="28"/>
          <w:szCs w:val="28"/>
        </w:rPr>
        <w:t>2. Утвердить</w:t>
      </w:r>
      <w:r w:rsidR="006516B3">
        <w:rPr>
          <w:rFonts w:ascii="Times New Roman" w:hAnsi="Times New Roman"/>
          <w:sz w:val="28"/>
          <w:szCs w:val="28"/>
        </w:rPr>
        <w:t>:</w:t>
      </w:r>
    </w:p>
    <w:p w:rsidR="00D24101" w:rsidRPr="006516B3" w:rsidRDefault="006516B3" w:rsidP="00200D1F">
      <w:pPr>
        <w:ind w:firstLine="720"/>
        <w:jc w:val="both"/>
        <w:rPr>
          <w:rFonts w:ascii="Times New Roman" w:hAnsi="Times New Roman"/>
          <w:sz w:val="28"/>
          <w:szCs w:val="28"/>
        </w:rPr>
      </w:pPr>
      <w:r>
        <w:rPr>
          <w:rFonts w:ascii="Times New Roman" w:hAnsi="Times New Roman"/>
          <w:sz w:val="28"/>
          <w:szCs w:val="28"/>
        </w:rPr>
        <w:t>2.1.</w:t>
      </w:r>
      <w:r w:rsidR="00D24101" w:rsidRPr="006516B3">
        <w:rPr>
          <w:rFonts w:ascii="Times New Roman" w:hAnsi="Times New Roman"/>
          <w:sz w:val="28"/>
          <w:szCs w:val="28"/>
        </w:rPr>
        <w:t xml:space="preserve"> План приватизации муниципального имущества –</w:t>
      </w:r>
      <w:r w:rsidR="004B5EAD" w:rsidRPr="006516B3">
        <w:rPr>
          <w:rFonts w:ascii="Times New Roman" w:hAnsi="Times New Roman"/>
          <w:sz w:val="28"/>
          <w:szCs w:val="28"/>
        </w:rPr>
        <w:t xml:space="preserve"> </w:t>
      </w:r>
      <w:r w:rsidRPr="006516B3">
        <w:rPr>
          <w:rFonts w:ascii="Times New Roman" w:hAnsi="Times New Roman"/>
          <w:sz w:val="28"/>
          <w:szCs w:val="28"/>
        </w:rPr>
        <w:t>муниципального предприятия ЗАТО Железногорск Красноярского края «</w:t>
      </w:r>
      <w:r w:rsidR="002F482D">
        <w:rPr>
          <w:rFonts w:ascii="Times New Roman" w:hAnsi="Times New Roman"/>
          <w:sz w:val="28"/>
          <w:szCs w:val="28"/>
        </w:rPr>
        <w:t>Нега</w:t>
      </w:r>
      <w:r w:rsidRPr="006516B3">
        <w:rPr>
          <w:rFonts w:ascii="Times New Roman" w:hAnsi="Times New Roman"/>
          <w:sz w:val="28"/>
          <w:szCs w:val="28"/>
        </w:rPr>
        <w:t>»</w:t>
      </w:r>
      <w:r>
        <w:rPr>
          <w:rFonts w:ascii="Times New Roman" w:hAnsi="Times New Roman"/>
          <w:sz w:val="28"/>
          <w:szCs w:val="28"/>
        </w:rPr>
        <w:t xml:space="preserve"> (Приложение № 1)</w:t>
      </w:r>
      <w:r w:rsidR="00D24101" w:rsidRPr="006516B3">
        <w:rPr>
          <w:rFonts w:ascii="Times New Roman" w:hAnsi="Times New Roman"/>
          <w:sz w:val="28"/>
          <w:szCs w:val="28"/>
        </w:rPr>
        <w:t>.</w:t>
      </w:r>
    </w:p>
    <w:p w:rsidR="006516B3" w:rsidRPr="002F482D" w:rsidRDefault="00415155" w:rsidP="004151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482D">
        <w:rPr>
          <w:rFonts w:ascii="Times New Roman" w:hAnsi="Times New Roman" w:cs="Times New Roman"/>
          <w:sz w:val="28"/>
          <w:szCs w:val="28"/>
        </w:rPr>
        <w:t xml:space="preserve">2.2. </w:t>
      </w:r>
      <w:r w:rsidR="006516B3" w:rsidRPr="002F482D">
        <w:rPr>
          <w:rFonts w:ascii="Times New Roman" w:hAnsi="Times New Roman" w:cs="Times New Roman"/>
          <w:sz w:val="28"/>
          <w:szCs w:val="28"/>
        </w:rPr>
        <w:t xml:space="preserve">Устав </w:t>
      </w:r>
      <w:r w:rsidR="002F482D" w:rsidRPr="002F482D">
        <w:rPr>
          <w:rFonts w:ascii="Times New Roman" w:hAnsi="Times New Roman" w:cs="Times New Roman"/>
          <w:sz w:val="28"/>
        </w:rPr>
        <w:t xml:space="preserve">общества с ограниченной ответственностью «Комбинат благоустройства» </w:t>
      </w:r>
      <w:r w:rsidRPr="002F482D">
        <w:rPr>
          <w:rFonts w:ascii="Times New Roman" w:hAnsi="Times New Roman" w:cs="Times New Roman"/>
          <w:sz w:val="28"/>
        </w:rPr>
        <w:t>(Приложение № 2).</w:t>
      </w:r>
    </w:p>
    <w:p w:rsidR="00415155" w:rsidRPr="003E16A8" w:rsidRDefault="00415155" w:rsidP="00415155">
      <w:pPr>
        <w:pStyle w:val="ConsPlusNormal"/>
        <w:ind w:firstLine="709"/>
        <w:jc w:val="both"/>
        <w:rPr>
          <w:rFonts w:ascii="Times New Roman" w:hAnsi="Times New Roman" w:cs="Times New Roman"/>
          <w:sz w:val="28"/>
          <w:szCs w:val="28"/>
        </w:rPr>
      </w:pPr>
      <w:r w:rsidRPr="003E16A8">
        <w:rPr>
          <w:rFonts w:ascii="Times New Roman" w:hAnsi="Times New Roman" w:cs="Times New Roman"/>
          <w:sz w:val="28"/>
          <w:szCs w:val="28"/>
        </w:rPr>
        <w:t xml:space="preserve">3. До первого собрания участников общества с ограниченной ответственностью </w:t>
      </w:r>
      <w:r w:rsidR="002F482D" w:rsidRPr="003E16A8">
        <w:rPr>
          <w:rFonts w:ascii="Times New Roman" w:hAnsi="Times New Roman" w:cs="Times New Roman"/>
          <w:sz w:val="28"/>
          <w:szCs w:val="28"/>
        </w:rPr>
        <w:t>«Комбинат благоустройства»</w:t>
      </w:r>
      <w:r w:rsidR="00F4286C" w:rsidRPr="003E16A8">
        <w:rPr>
          <w:rFonts w:ascii="Times New Roman" w:hAnsi="Times New Roman" w:cs="Times New Roman"/>
          <w:sz w:val="28"/>
          <w:szCs w:val="28"/>
        </w:rPr>
        <w:t xml:space="preserve"> назначить е</w:t>
      </w:r>
      <w:r w:rsidRPr="003E16A8">
        <w:rPr>
          <w:rFonts w:ascii="Times New Roman" w:hAnsi="Times New Roman" w:cs="Times New Roman"/>
          <w:sz w:val="28"/>
          <w:szCs w:val="28"/>
        </w:rPr>
        <w:t xml:space="preserve">диноличным исполнительным органом общества с ограниченной ответственностью </w:t>
      </w:r>
      <w:r w:rsidR="003E16A8" w:rsidRPr="003E16A8">
        <w:rPr>
          <w:rFonts w:ascii="Times New Roman" w:hAnsi="Times New Roman" w:cs="Times New Roman"/>
          <w:sz w:val="28"/>
          <w:szCs w:val="28"/>
        </w:rPr>
        <w:t>«Комбинат благоустройства»</w:t>
      </w:r>
      <w:r w:rsidRPr="003E16A8">
        <w:rPr>
          <w:rFonts w:ascii="Times New Roman" w:hAnsi="Times New Roman" w:cs="Times New Roman"/>
          <w:sz w:val="28"/>
          <w:szCs w:val="28"/>
        </w:rPr>
        <w:t xml:space="preserve"> (Генеральным директором) – </w:t>
      </w:r>
      <w:proofErr w:type="spellStart"/>
      <w:r w:rsidR="003E16A8" w:rsidRPr="003E16A8">
        <w:rPr>
          <w:rFonts w:ascii="Times New Roman" w:hAnsi="Times New Roman" w:cs="Times New Roman"/>
          <w:sz w:val="28"/>
          <w:szCs w:val="28"/>
        </w:rPr>
        <w:t>Дремухин</w:t>
      </w:r>
      <w:r w:rsidR="003E16A8">
        <w:rPr>
          <w:rFonts w:ascii="Times New Roman" w:hAnsi="Times New Roman" w:cs="Times New Roman"/>
          <w:sz w:val="28"/>
          <w:szCs w:val="28"/>
        </w:rPr>
        <w:t>а</w:t>
      </w:r>
      <w:proofErr w:type="spellEnd"/>
      <w:r w:rsidR="003E16A8" w:rsidRPr="003E16A8">
        <w:rPr>
          <w:rFonts w:ascii="Times New Roman" w:hAnsi="Times New Roman" w:cs="Times New Roman"/>
          <w:sz w:val="28"/>
          <w:szCs w:val="28"/>
        </w:rPr>
        <w:t xml:space="preserve"> Александр</w:t>
      </w:r>
      <w:r w:rsidR="003E16A8">
        <w:rPr>
          <w:rFonts w:ascii="Times New Roman" w:hAnsi="Times New Roman" w:cs="Times New Roman"/>
          <w:sz w:val="28"/>
          <w:szCs w:val="28"/>
        </w:rPr>
        <w:t>а</w:t>
      </w:r>
      <w:r w:rsidR="003E16A8" w:rsidRPr="003E16A8">
        <w:rPr>
          <w:rFonts w:ascii="Times New Roman" w:hAnsi="Times New Roman" w:cs="Times New Roman"/>
          <w:sz w:val="28"/>
          <w:szCs w:val="28"/>
        </w:rPr>
        <w:t xml:space="preserve"> Александрович</w:t>
      </w:r>
      <w:r w:rsidR="003E16A8">
        <w:rPr>
          <w:rFonts w:ascii="Times New Roman" w:hAnsi="Times New Roman" w:cs="Times New Roman"/>
          <w:sz w:val="28"/>
          <w:szCs w:val="28"/>
        </w:rPr>
        <w:t>а</w:t>
      </w:r>
      <w:r w:rsidRPr="003E16A8">
        <w:rPr>
          <w:rFonts w:ascii="Times New Roman" w:hAnsi="Times New Roman" w:cs="Times New Roman"/>
          <w:sz w:val="28"/>
          <w:szCs w:val="28"/>
        </w:rPr>
        <w:t>.</w:t>
      </w:r>
    </w:p>
    <w:p w:rsidR="00F4286C" w:rsidRDefault="00F4286C"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 Директору </w:t>
      </w:r>
      <w:r w:rsidRPr="00F4286C">
        <w:rPr>
          <w:rFonts w:ascii="Times New Roman" w:hAnsi="Times New Roman" w:cs="Times New Roman"/>
          <w:sz w:val="28"/>
          <w:szCs w:val="28"/>
        </w:rPr>
        <w:t>муниципального предприятия ЗАТО Железногорск Красноярского края «</w:t>
      </w:r>
      <w:r w:rsidR="003E16A8">
        <w:rPr>
          <w:rFonts w:ascii="Times New Roman" w:hAnsi="Times New Roman" w:cs="Times New Roman"/>
          <w:sz w:val="28"/>
          <w:szCs w:val="28"/>
        </w:rPr>
        <w:t>Нега</w:t>
      </w:r>
      <w:r w:rsidRPr="00F4286C">
        <w:rPr>
          <w:rFonts w:ascii="Times New Roman" w:hAnsi="Times New Roman" w:cs="Times New Roman"/>
          <w:sz w:val="28"/>
          <w:szCs w:val="28"/>
        </w:rPr>
        <w:t>»</w:t>
      </w:r>
      <w:r>
        <w:rPr>
          <w:rFonts w:ascii="Times New Roman" w:hAnsi="Times New Roman" w:cs="Times New Roman"/>
          <w:sz w:val="28"/>
          <w:szCs w:val="28"/>
        </w:rPr>
        <w:t xml:space="preserve"> (</w:t>
      </w:r>
      <w:r w:rsidR="003E16A8">
        <w:rPr>
          <w:rFonts w:ascii="Times New Roman" w:hAnsi="Times New Roman" w:cs="Times New Roman"/>
          <w:sz w:val="28"/>
          <w:szCs w:val="28"/>
        </w:rPr>
        <w:t>А</w:t>
      </w:r>
      <w:r w:rsidR="003B53EC">
        <w:rPr>
          <w:rFonts w:ascii="Times New Roman" w:hAnsi="Times New Roman" w:cs="Times New Roman"/>
          <w:sz w:val="28"/>
          <w:szCs w:val="28"/>
        </w:rPr>
        <w:t>.</w:t>
      </w:r>
      <w:r w:rsidR="003E16A8">
        <w:rPr>
          <w:rFonts w:ascii="Times New Roman" w:hAnsi="Times New Roman" w:cs="Times New Roman"/>
          <w:sz w:val="28"/>
          <w:szCs w:val="28"/>
        </w:rPr>
        <w:t>А</w:t>
      </w:r>
      <w:r w:rsidR="003B53EC">
        <w:rPr>
          <w:rFonts w:ascii="Times New Roman" w:hAnsi="Times New Roman" w:cs="Times New Roman"/>
          <w:sz w:val="28"/>
          <w:szCs w:val="28"/>
        </w:rPr>
        <w:t xml:space="preserve">. </w:t>
      </w:r>
      <w:proofErr w:type="spellStart"/>
      <w:r w:rsidR="003E16A8" w:rsidRPr="003E16A8">
        <w:rPr>
          <w:rFonts w:ascii="Times New Roman" w:hAnsi="Times New Roman" w:cs="Times New Roman"/>
          <w:sz w:val="28"/>
          <w:szCs w:val="28"/>
        </w:rPr>
        <w:t>Дремухин</w:t>
      </w:r>
      <w:r w:rsidR="003B53EC">
        <w:rPr>
          <w:rFonts w:ascii="Times New Roman" w:hAnsi="Times New Roman" w:cs="Times New Roman"/>
          <w:sz w:val="28"/>
          <w:szCs w:val="28"/>
        </w:rPr>
        <w:t>у</w:t>
      </w:r>
      <w:proofErr w:type="spellEnd"/>
      <w:r>
        <w:rPr>
          <w:rFonts w:ascii="Times New Roman" w:hAnsi="Times New Roman" w:cs="Times New Roman"/>
          <w:sz w:val="28"/>
          <w:szCs w:val="28"/>
        </w:rPr>
        <w:t>):</w:t>
      </w:r>
    </w:p>
    <w:p w:rsidR="00A01803" w:rsidRDefault="001D2487" w:rsidP="001D2487">
      <w:pPr>
        <w:autoSpaceDE w:val="0"/>
        <w:autoSpaceDN w:val="0"/>
        <w:adjustRightInd w:val="0"/>
        <w:jc w:val="both"/>
        <w:rPr>
          <w:rFonts w:ascii="Times New Roman" w:hAnsi="Times New Roman"/>
          <w:sz w:val="28"/>
          <w:szCs w:val="28"/>
        </w:rPr>
      </w:pPr>
      <w:r w:rsidRPr="001D2487">
        <w:rPr>
          <w:rFonts w:ascii="Times New Roman" w:hAnsi="Times New Roman"/>
          <w:sz w:val="28"/>
          <w:szCs w:val="28"/>
        </w:rPr>
        <w:t xml:space="preserve">        </w:t>
      </w:r>
      <w:r w:rsidR="00F4286C" w:rsidRPr="001D2487">
        <w:rPr>
          <w:rFonts w:ascii="Times New Roman" w:hAnsi="Times New Roman"/>
          <w:sz w:val="28"/>
          <w:szCs w:val="28"/>
        </w:rPr>
        <w:t xml:space="preserve">4.1. </w:t>
      </w:r>
      <w:r w:rsidRPr="001D2487">
        <w:rPr>
          <w:rFonts w:ascii="Times New Roman" w:hAnsi="Times New Roman"/>
          <w:sz w:val="28"/>
          <w:szCs w:val="28"/>
        </w:rPr>
        <w:t>В течение трех рабочих дней после даты принятия настоящего постановления</w:t>
      </w:r>
      <w:r w:rsidR="00A01803">
        <w:rPr>
          <w:rFonts w:ascii="Times New Roman" w:hAnsi="Times New Roman"/>
          <w:sz w:val="28"/>
          <w:szCs w:val="28"/>
        </w:rPr>
        <w:t>:</w:t>
      </w:r>
    </w:p>
    <w:p w:rsidR="00A01803" w:rsidRDefault="00A01803" w:rsidP="00A01803">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1D2487" w:rsidRPr="001D2487">
        <w:rPr>
          <w:rFonts w:ascii="Times New Roman" w:hAnsi="Times New Roman"/>
          <w:sz w:val="28"/>
          <w:szCs w:val="28"/>
        </w:rPr>
        <w:t>в письменной форме</w:t>
      </w:r>
      <w:r>
        <w:rPr>
          <w:rFonts w:ascii="Times New Roman" w:hAnsi="Times New Roman"/>
          <w:sz w:val="28"/>
          <w:szCs w:val="28"/>
        </w:rPr>
        <w:t xml:space="preserve"> </w:t>
      </w:r>
      <w:r w:rsidR="001D2487" w:rsidRPr="001D2487">
        <w:rPr>
          <w:rFonts w:ascii="Times New Roman" w:hAnsi="Times New Roman"/>
          <w:sz w:val="28"/>
          <w:szCs w:val="28"/>
        </w:rPr>
        <w:t>сообщить в орган, осуществляющий государственную регистрацию юридических лиц, о начале процедуры реорганизации</w:t>
      </w:r>
      <w:r w:rsidR="00E37C8A">
        <w:rPr>
          <w:rFonts w:ascii="Times New Roman" w:hAnsi="Times New Roman"/>
          <w:sz w:val="28"/>
          <w:szCs w:val="28"/>
        </w:rPr>
        <w:t>, с указанием формы реорганизации</w:t>
      </w:r>
      <w:r>
        <w:rPr>
          <w:rFonts w:ascii="Times New Roman" w:hAnsi="Times New Roman"/>
          <w:sz w:val="28"/>
          <w:szCs w:val="28"/>
        </w:rPr>
        <w:t>;</w:t>
      </w:r>
    </w:p>
    <w:p w:rsidR="00A01803" w:rsidRDefault="00A01803" w:rsidP="00A01803">
      <w:pPr>
        <w:autoSpaceDE w:val="0"/>
        <w:autoSpaceDN w:val="0"/>
        <w:adjustRightInd w:val="0"/>
        <w:ind w:firstLine="567"/>
        <w:jc w:val="both"/>
        <w:outlineLvl w:val="4"/>
        <w:rPr>
          <w:rFonts w:ascii="Times New Roman" w:hAnsi="Times New Roman"/>
          <w:sz w:val="28"/>
          <w:szCs w:val="28"/>
        </w:rPr>
      </w:pPr>
      <w:r>
        <w:rPr>
          <w:rFonts w:ascii="Times New Roman" w:hAnsi="Times New Roman"/>
          <w:sz w:val="28"/>
          <w:szCs w:val="28"/>
        </w:rPr>
        <w:t>- разместить</w:t>
      </w:r>
      <w:r w:rsidR="001D2487" w:rsidRPr="001D2487">
        <w:rPr>
          <w:rFonts w:ascii="Times New Roman" w:hAnsi="Times New Roman"/>
          <w:sz w:val="28"/>
          <w:szCs w:val="28"/>
        </w:rPr>
        <w:t xml:space="preserve"> в Един</w:t>
      </w:r>
      <w:r>
        <w:rPr>
          <w:rFonts w:ascii="Times New Roman" w:hAnsi="Times New Roman"/>
          <w:sz w:val="28"/>
          <w:szCs w:val="28"/>
        </w:rPr>
        <w:t>ом</w:t>
      </w:r>
      <w:r w:rsidR="001D2487" w:rsidRPr="001D2487">
        <w:rPr>
          <w:rFonts w:ascii="Times New Roman" w:hAnsi="Times New Roman"/>
          <w:sz w:val="28"/>
          <w:szCs w:val="28"/>
        </w:rPr>
        <w:t xml:space="preserve"> федеральн</w:t>
      </w:r>
      <w:r>
        <w:rPr>
          <w:rFonts w:ascii="Times New Roman" w:hAnsi="Times New Roman"/>
          <w:sz w:val="28"/>
          <w:szCs w:val="28"/>
        </w:rPr>
        <w:t>ом</w:t>
      </w:r>
      <w:r w:rsidR="001D2487" w:rsidRPr="001D2487">
        <w:rPr>
          <w:rFonts w:ascii="Times New Roman" w:hAnsi="Times New Roman"/>
          <w:sz w:val="28"/>
          <w:szCs w:val="28"/>
        </w:rPr>
        <w:t xml:space="preserve"> реестр</w:t>
      </w:r>
      <w:r>
        <w:rPr>
          <w:rFonts w:ascii="Times New Roman" w:hAnsi="Times New Roman"/>
          <w:sz w:val="28"/>
          <w:szCs w:val="28"/>
        </w:rPr>
        <w:t>е</w:t>
      </w:r>
      <w:r w:rsidR="001D2487" w:rsidRPr="001D2487">
        <w:rPr>
          <w:rFonts w:ascii="Times New Roman" w:hAnsi="Times New Roman"/>
          <w:sz w:val="28"/>
          <w:szCs w:val="28"/>
        </w:rPr>
        <w:t xml:space="preserve"> сведений о фактах деятельности юридических лиц</w:t>
      </w:r>
      <w:r w:rsidR="001D2487">
        <w:rPr>
          <w:rFonts w:ascii="Times New Roman" w:hAnsi="Times New Roman"/>
          <w:sz w:val="28"/>
          <w:szCs w:val="28"/>
        </w:rPr>
        <w:t xml:space="preserve"> </w:t>
      </w:r>
      <w:r>
        <w:rPr>
          <w:rFonts w:ascii="Times New Roman" w:hAnsi="Times New Roman"/>
          <w:sz w:val="28"/>
          <w:szCs w:val="28"/>
        </w:rPr>
        <w:t>уведомление</w:t>
      </w:r>
      <w:r w:rsidR="001D2487">
        <w:rPr>
          <w:rFonts w:ascii="Times New Roman" w:hAnsi="Times New Roman"/>
          <w:sz w:val="28"/>
          <w:szCs w:val="28"/>
        </w:rPr>
        <w:t xml:space="preserve"> о реорганизации</w:t>
      </w:r>
      <w:r>
        <w:rPr>
          <w:rFonts w:ascii="Times New Roman" w:hAnsi="Times New Roman"/>
          <w:sz w:val="28"/>
          <w:szCs w:val="28"/>
        </w:rPr>
        <w:t xml:space="preserve">. В </w:t>
      </w:r>
      <w:proofErr w:type="gramStart"/>
      <w:r>
        <w:rPr>
          <w:rFonts w:ascii="Times New Roman" w:hAnsi="Times New Roman"/>
          <w:sz w:val="28"/>
          <w:szCs w:val="28"/>
        </w:rPr>
        <w:t>уведомлении</w:t>
      </w:r>
      <w:proofErr w:type="gramEnd"/>
      <w:r>
        <w:rPr>
          <w:rFonts w:ascii="Times New Roman" w:hAnsi="Times New Roman"/>
          <w:sz w:val="28"/>
          <w:szCs w:val="28"/>
        </w:rPr>
        <w:t xml:space="preserve"> о реорганизации указываются сведения об участвующем в реорганизации и создаваемом юридическ</w:t>
      </w:r>
      <w:r w:rsidR="0040376B">
        <w:rPr>
          <w:rFonts w:ascii="Times New Roman" w:hAnsi="Times New Roman"/>
          <w:sz w:val="28"/>
          <w:szCs w:val="28"/>
        </w:rPr>
        <w:t>их</w:t>
      </w:r>
      <w:r>
        <w:rPr>
          <w:rFonts w:ascii="Times New Roman" w:hAnsi="Times New Roman"/>
          <w:sz w:val="28"/>
          <w:szCs w:val="28"/>
        </w:rPr>
        <w:t xml:space="preserve"> лиц</w:t>
      </w:r>
      <w:r w:rsidR="0040376B">
        <w:rPr>
          <w:rFonts w:ascii="Times New Roman" w:hAnsi="Times New Roman"/>
          <w:sz w:val="28"/>
          <w:szCs w:val="28"/>
        </w:rPr>
        <w:t>ах</w:t>
      </w:r>
      <w:r>
        <w:rPr>
          <w:rFonts w:ascii="Times New Roman" w:hAnsi="Times New Roman"/>
          <w:sz w:val="28"/>
          <w:szCs w:val="28"/>
        </w:rPr>
        <w:t xml:space="preserve">, </w:t>
      </w:r>
      <w:r w:rsidR="0040376B">
        <w:rPr>
          <w:rFonts w:ascii="Times New Roman" w:hAnsi="Times New Roman"/>
          <w:sz w:val="28"/>
          <w:szCs w:val="28"/>
        </w:rPr>
        <w:t>о</w:t>
      </w:r>
      <w:r>
        <w:rPr>
          <w:rFonts w:ascii="Times New Roman" w:hAnsi="Times New Roman"/>
          <w:sz w:val="28"/>
          <w:szCs w:val="28"/>
        </w:rPr>
        <w:t xml:space="preserve"> форме реорганизации, </w:t>
      </w:r>
      <w:r w:rsidR="0040376B">
        <w:rPr>
          <w:rFonts w:ascii="Times New Roman" w:hAnsi="Times New Roman"/>
          <w:sz w:val="28"/>
          <w:szCs w:val="28"/>
        </w:rPr>
        <w:t xml:space="preserve">об </w:t>
      </w:r>
      <w:r w:rsidRPr="00514E71">
        <w:rPr>
          <w:rFonts w:ascii="Times New Roman" w:hAnsi="Times New Roman"/>
          <w:sz w:val="28"/>
          <w:szCs w:val="28"/>
        </w:rPr>
        <w:t>описани</w:t>
      </w:r>
      <w:r w:rsidR="0040376B">
        <w:rPr>
          <w:rFonts w:ascii="Times New Roman" w:hAnsi="Times New Roman"/>
          <w:sz w:val="28"/>
          <w:szCs w:val="28"/>
        </w:rPr>
        <w:t>и</w:t>
      </w:r>
      <w:r w:rsidRPr="00514E71">
        <w:rPr>
          <w:rFonts w:ascii="Times New Roman" w:hAnsi="Times New Roman"/>
          <w:sz w:val="28"/>
          <w:szCs w:val="28"/>
        </w:rPr>
        <w:t xml:space="preserve"> порядка и условий заявления кредиторами своих требований, иные сведения, предусмотренные законо</w:t>
      </w:r>
      <w:r>
        <w:rPr>
          <w:rFonts w:ascii="Times New Roman" w:hAnsi="Times New Roman"/>
          <w:sz w:val="28"/>
          <w:szCs w:val="28"/>
        </w:rPr>
        <w:t>дательством Российской Федерации.</w:t>
      </w:r>
    </w:p>
    <w:p w:rsidR="00E37C8A" w:rsidRPr="00514E71" w:rsidRDefault="00E37C8A" w:rsidP="00A01803">
      <w:pPr>
        <w:autoSpaceDE w:val="0"/>
        <w:autoSpaceDN w:val="0"/>
        <w:adjustRightInd w:val="0"/>
        <w:ind w:firstLine="567"/>
        <w:jc w:val="both"/>
        <w:outlineLvl w:val="4"/>
        <w:rPr>
          <w:rFonts w:ascii="Times New Roman" w:hAnsi="Times New Roman"/>
          <w:sz w:val="28"/>
          <w:szCs w:val="28"/>
        </w:rPr>
      </w:pPr>
      <w:r>
        <w:rPr>
          <w:rFonts w:ascii="Times New Roman" w:hAnsi="Times New Roman"/>
          <w:sz w:val="28"/>
          <w:szCs w:val="28"/>
        </w:rPr>
        <w:t xml:space="preserve">4.2. Не позднее тридцати дней </w:t>
      </w:r>
      <w:proofErr w:type="gramStart"/>
      <w:r>
        <w:rPr>
          <w:rFonts w:ascii="Times New Roman" w:hAnsi="Times New Roman"/>
          <w:sz w:val="28"/>
          <w:szCs w:val="28"/>
        </w:rPr>
        <w:t>с даты принятия</w:t>
      </w:r>
      <w:proofErr w:type="gramEnd"/>
      <w:r>
        <w:rPr>
          <w:rFonts w:ascii="Times New Roman" w:hAnsi="Times New Roman"/>
          <w:sz w:val="28"/>
          <w:szCs w:val="28"/>
        </w:rPr>
        <w:t xml:space="preserve"> настоящего постановления уведомить о реорганизации в письменной форме всех известных кредиторов предприятия.</w:t>
      </w:r>
    </w:p>
    <w:p w:rsidR="001D2487" w:rsidRPr="00514E71" w:rsidRDefault="001D2487" w:rsidP="001D2487">
      <w:pPr>
        <w:autoSpaceDE w:val="0"/>
        <w:autoSpaceDN w:val="0"/>
        <w:adjustRightInd w:val="0"/>
        <w:ind w:firstLine="567"/>
        <w:jc w:val="both"/>
        <w:outlineLvl w:val="4"/>
        <w:rPr>
          <w:rFonts w:ascii="Times New Roman" w:hAnsi="Times New Roman"/>
          <w:sz w:val="28"/>
          <w:szCs w:val="28"/>
        </w:rPr>
      </w:pPr>
      <w:r>
        <w:rPr>
          <w:rFonts w:ascii="Times New Roman" w:hAnsi="Times New Roman"/>
          <w:sz w:val="28"/>
          <w:szCs w:val="28"/>
        </w:rPr>
        <w:t>4</w:t>
      </w:r>
      <w:r w:rsidRPr="00514E71">
        <w:rPr>
          <w:rFonts w:ascii="Times New Roman" w:hAnsi="Times New Roman"/>
          <w:sz w:val="28"/>
          <w:szCs w:val="28"/>
        </w:rPr>
        <w:t>.</w:t>
      </w:r>
      <w:r w:rsidR="00E37C8A">
        <w:rPr>
          <w:rFonts w:ascii="Times New Roman" w:hAnsi="Times New Roman"/>
          <w:sz w:val="28"/>
          <w:szCs w:val="28"/>
        </w:rPr>
        <w:t>3</w:t>
      </w:r>
      <w:r w:rsidRPr="00514E71">
        <w:rPr>
          <w:rFonts w:ascii="Times New Roman" w:hAnsi="Times New Roman"/>
          <w:sz w:val="28"/>
          <w:szCs w:val="28"/>
        </w:rPr>
        <w:t xml:space="preserve">. После внесения в единый государственный реестр юридических лиц записи о начале процедуры реорганизации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  реорганизации. </w:t>
      </w:r>
    </w:p>
    <w:p w:rsidR="00F4286C" w:rsidRDefault="009967C2" w:rsidP="001D248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F4286C">
        <w:rPr>
          <w:rFonts w:ascii="Times New Roman" w:hAnsi="Times New Roman"/>
          <w:sz w:val="28"/>
          <w:szCs w:val="28"/>
        </w:rPr>
        <w:t>4.</w:t>
      </w:r>
      <w:r w:rsidR="00E37C8A">
        <w:rPr>
          <w:rFonts w:ascii="Times New Roman" w:hAnsi="Times New Roman"/>
          <w:sz w:val="28"/>
          <w:szCs w:val="28"/>
        </w:rPr>
        <w:t>4</w:t>
      </w:r>
      <w:r w:rsidR="00F4286C">
        <w:rPr>
          <w:rFonts w:ascii="Times New Roman" w:hAnsi="Times New Roman"/>
          <w:sz w:val="28"/>
          <w:szCs w:val="28"/>
        </w:rPr>
        <w:t xml:space="preserve">. </w:t>
      </w:r>
      <w:r w:rsidR="00D219AB">
        <w:rPr>
          <w:rFonts w:ascii="Times New Roman" w:hAnsi="Times New Roman"/>
          <w:sz w:val="28"/>
          <w:szCs w:val="28"/>
        </w:rPr>
        <w:t xml:space="preserve">Подписать передаточный акт </w:t>
      </w:r>
      <w:r>
        <w:rPr>
          <w:rFonts w:ascii="Times New Roman" w:hAnsi="Times New Roman"/>
          <w:sz w:val="28"/>
          <w:szCs w:val="28"/>
        </w:rPr>
        <w:t>и</w:t>
      </w:r>
      <w:r w:rsidR="009E230F">
        <w:rPr>
          <w:rFonts w:ascii="Times New Roman" w:hAnsi="Times New Roman"/>
          <w:sz w:val="28"/>
          <w:szCs w:val="28"/>
        </w:rPr>
        <w:t xml:space="preserve"> </w:t>
      </w:r>
      <w:r w:rsidR="009E230F" w:rsidRPr="0030653C">
        <w:rPr>
          <w:rFonts w:ascii="Times New Roman" w:hAnsi="Times New Roman"/>
          <w:sz w:val="28"/>
          <w:szCs w:val="28"/>
        </w:rPr>
        <w:t>представить его на утверждение в</w:t>
      </w:r>
      <w:r w:rsidR="009E230F">
        <w:rPr>
          <w:rFonts w:ascii="Times New Roman" w:hAnsi="Times New Roman"/>
          <w:sz w:val="28"/>
          <w:szCs w:val="28"/>
        </w:rPr>
        <w:t xml:space="preserve"> Администрацию ЗАТО г. Железногорск</w:t>
      </w:r>
      <w:r w:rsidR="00D219AB">
        <w:rPr>
          <w:rFonts w:ascii="Times New Roman" w:hAnsi="Times New Roman"/>
          <w:sz w:val="28"/>
          <w:szCs w:val="28"/>
        </w:rPr>
        <w:t xml:space="preserve"> срок до </w:t>
      </w:r>
      <w:r w:rsidR="006D67BE">
        <w:rPr>
          <w:rFonts w:ascii="Times New Roman" w:hAnsi="Times New Roman"/>
          <w:sz w:val="28"/>
          <w:szCs w:val="28"/>
        </w:rPr>
        <w:t>17</w:t>
      </w:r>
      <w:r w:rsidR="003E16A8">
        <w:rPr>
          <w:rFonts w:ascii="Times New Roman" w:hAnsi="Times New Roman"/>
          <w:sz w:val="28"/>
          <w:szCs w:val="28"/>
        </w:rPr>
        <w:t>.09</w:t>
      </w:r>
      <w:r w:rsidR="00D85F28">
        <w:rPr>
          <w:rFonts w:ascii="Times New Roman" w:hAnsi="Times New Roman"/>
          <w:sz w:val="28"/>
          <w:szCs w:val="28"/>
        </w:rPr>
        <w:t>.2024</w:t>
      </w:r>
      <w:r w:rsidR="009E230F">
        <w:rPr>
          <w:rFonts w:ascii="Times New Roman" w:hAnsi="Times New Roman"/>
          <w:sz w:val="28"/>
          <w:szCs w:val="28"/>
        </w:rPr>
        <w:t>.</w:t>
      </w:r>
    </w:p>
    <w:p w:rsidR="00051DC7" w:rsidRDefault="00051DC7" w:rsidP="00993A86">
      <w:pPr>
        <w:pStyle w:val="ConsPlusNormal"/>
        <w:ind w:firstLine="540"/>
        <w:jc w:val="both"/>
        <w:rPr>
          <w:rFonts w:ascii="Times New Roman" w:hAnsi="Times New Roman" w:cs="Times New Roman"/>
          <w:sz w:val="28"/>
        </w:rPr>
      </w:pPr>
      <w:r>
        <w:rPr>
          <w:rFonts w:ascii="Times New Roman" w:hAnsi="Times New Roman" w:cs="Times New Roman"/>
          <w:sz w:val="28"/>
          <w:szCs w:val="28"/>
        </w:rPr>
        <w:t>4.</w:t>
      </w:r>
      <w:r w:rsidR="00E37C8A">
        <w:rPr>
          <w:rFonts w:ascii="Times New Roman" w:hAnsi="Times New Roman" w:cs="Times New Roman"/>
          <w:sz w:val="28"/>
          <w:szCs w:val="28"/>
        </w:rPr>
        <w:t>5</w:t>
      </w:r>
      <w:r>
        <w:rPr>
          <w:rFonts w:ascii="Times New Roman" w:hAnsi="Times New Roman" w:cs="Times New Roman"/>
          <w:sz w:val="28"/>
          <w:szCs w:val="28"/>
        </w:rPr>
        <w:t xml:space="preserve">. В десятидневный срок после государственной  регистрации </w:t>
      </w:r>
      <w:r>
        <w:rPr>
          <w:rFonts w:ascii="Times New Roman" w:hAnsi="Times New Roman" w:cs="Times New Roman"/>
          <w:sz w:val="28"/>
        </w:rPr>
        <w:t>общества</w:t>
      </w:r>
      <w:r w:rsidRPr="006516B3">
        <w:rPr>
          <w:rFonts w:ascii="Times New Roman" w:hAnsi="Times New Roman" w:cs="Times New Roman"/>
          <w:sz w:val="28"/>
        </w:rPr>
        <w:t xml:space="preserve"> с ограниченной ответственностью</w:t>
      </w:r>
      <w:r>
        <w:rPr>
          <w:rFonts w:ascii="Times New Roman" w:hAnsi="Times New Roman" w:cs="Times New Roman"/>
          <w:sz w:val="28"/>
        </w:rPr>
        <w:t xml:space="preserve"> «</w:t>
      </w:r>
      <w:r w:rsidR="003E16A8" w:rsidRPr="003E16A8">
        <w:rPr>
          <w:rFonts w:ascii="Times New Roman" w:hAnsi="Times New Roman" w:cs="Times New Roman"/>
          <w:sz w:val="28"/>
          <w:szCs w:val="28"/>
        </w:rPr>
        <w:t>Комбинат благоустройства</w:t>
      </w:r>
      <w:r>
        <w:rPr>
          <w:rFonts w:ascii="Times New Roman" w:hAnsi="Times New Roman" w:cs="Times New Roman"/>
          <w:sz w:val="28"/>
        </w:rPr>
        <w:t xml:space="preserve">» представить в Администрацию ЗАТО г. Железногорск копию устава общества с отметкой регистрирующего органа, копию документа, подтверждающего факт внесения </w:t>
      </w:r>
      <w:r>
        <w:rPr>
          <w:rFonts w:ascii="Times New Roman" w:hAnsi="Times New Roman" w:cs="Times New Roman"/>
          <w:sz w:val="28"/>
        </w:rPr>
        <w:lastRenderedPageBreak/>
        <w:t>записи в Единый государственный реестр юридических лиц, а также документы для внесения изменений в Реестр муниципальной собственности ЗАТО Железногорск.</w:t>
      </w:r>
    </w:p>
    <w:p w:rsidR="00051DC7" w:rsidRDefault="00DB2059"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rPr>
        <w:t>4.</w:t>
      </w:r>
      <w:r w:rsidR="00E37C8A">
        <w:rPr>
          <w:rFonts w:ascii="Times New Roman" w:hAnsi="Times New Roman" w:cs="Times New Roman"/>
          <w:sz w:val="28"/>
        </w:rPr>
        <w:t>6</w:t>
      </w:r>
      <w:r>
        <w:rPr>
          <w:rFonts w:ascii="Times New Roman" w:hAnsi="Times New Roman" w:cs="Times New Roman"/>
          <w:sz w:val="28"/>
        </w:rPr>
        <w:t>. Организовать ведение списка участников общества</w:t>
      </w:r>
      <w:r w:rsidRPr="006516B3">
        <w:rPr>
          <w:rFonts w:ascii="Times New Roman" w:hAnsi="Times New Roman" w:cs="Times New Roman"/>
          <w:sz w:val="28"/>
        </w:rPr>
        <w:t xml:space="preserve"> с ограниченной ответственностью</w:t>
      </w:r>
      <w:r>
        <w:rPr>
          <w:rFonts w:ascii="Times New Roman" w:hAnsi="Times New Roman" w:cs="Times New Roman"/>
          <w:sz w:val="28"/>
        </w:rPr>
        <w:t xml:space="preserve"> «</w:t>
      </w:r>
      <w:r w:rsidR="003E16A8" w:rsidRPr="003E16A8">
        <w:rPr>
          <w:rFonts w:ascii="Times New Roman" w:hAnsi="Times New Roman" w:cs="Times New Roman"/>
          <w:sz w:val="28"/>
          <w:szCs w:val="28"/>
        </w:rPr>
        <w:t>Комбинат благоустройства</w:t>
      </w:r>
      <w:r>
        <w:rPr>
          <w:rFonts w:ascii="Times New Roman" w:hAnsi="Times New Roman" w:cs="Times New Roman"/>
          <w:sz w:val="28"/>
        </w:rPr>
        <w:t xml:space="preserve">» с указанием </w:t>
      </w:r>
      <w:r w:rsidRPr="006516B3">
        <w:rPr>
          <w:rFonts w:ascii="Times New Roman" w:hAnsi="Times New Roman" w:cs="Times New Roman"/>
          <w:sz w:val="28"/>
          <w:szCs w:val="28"/>
        </w:rPr>
        <w:t>городско</w:t>
      </w:r>
      <w:r>
        <w:rPr>
          <w:rFonts w:ascii="Times New Roman" w:hAnsi="Times New Roman" w:cs="Times New Roman"/>
          <w:sz w:val="28"/>
          <w:szCs w:val="28"/>
        </w:rPr>
        <w:t>го</w:t>
      </w:r>
      <w:r w:rsidRPr="006516B3">
        <w:rPr>
          <w:rFonts w:ascii="Times New Roman" w:hAnsi="Times New Roman" w:cs="Times New Roman"/>
          <w:sz w:val="28"/>
          <w:szCs w:val="28"/>
        </w:rPr>
        <w:t xml:space="preserve"> округ</w:t>
      </w:r>
      <w:r>
        <w:rPr>
          <w:rFonts w:ascii="Times New Roman" w:hAnsi="Times New Roman" w:cs="Times New Roman"/>
          <w:sz w:val="28"/>
          <w:szCs w:val="28"/>
        </w:rPr>
        <w:t>а</w:t>
      </w:r>
      <w:r w:rsidRPr="006516B3">
        <w:rPr>
          <w:rFonts w:ascii="Times New Roman" w:hAnsi="Times New Roman" w:cs="Times New Roman"/>
          <w:sz w:val="28"/>
          <w:szCs w:val="28"/>
        </w:rPr>
        <w:t xml:space="preserve"> «Закрытое административно-территориальное образование Железногорск Красноярского края»</w:t>
      </w:r>
      <w:r>
        <w:rPr>
          <w:rFonts w:ascii="Times New Roman" w:hAnsi="Times New Roman" w:cs="Times New Roman"/>
          <w:sz w:val="28"/>
          <w:szCs w:val="28"/>
        </w:rPr>
        <w:t xml:space="preserve"> единственным участником общества с размером его доли в уставном </w:t>
      </w:r>
      <w:proofErr w:type="gramStart"/>
      <w:r>
        <w:rPr>
          <w:rFonts w:ascii="Times New Roman" w:hAnsi="Times New Roman" w:cs="Times New Roman"/>
          <w:sz w:val="28"/>
          <w:szCs w:val="28"/>
        </w:rPr>
        <w:t>капитале</w:t>
      </w:r>
      <w:proofErr w:type="gramEnd"/>
      <w:r>
        <w:rPr>
          <w:rFonts w:ascii="Times New Roman" w:hAnsi="Times New Roman" w:cs="Times New Roman"/>
          <w:sz w:val="28"/>
          <w:szCs w:val="28"/>
        </w:rPr>
        <w:t xml:space="preserve"> 100 (сто) процентов. </w:t>
      </w:r>
    </w:p>
    <w:p w:rsidR="0040376B" w:rsidRDefault="0040376B" w:rsidP="00993A86">
      <w:pPr>
        <w:pStyle w:val="ConsPlusNormal"/>
        <w:ind w:firstLine="540"/>
        <w:jc w:val="both"/>
        <w:rPr>
          <w:rFonts w:ascii="Times New Roman" w:hAnsi="Times New Roman" w:cs="Times New Roman"/>
          <w:sz w:val="28"/>
        </w:rPr>
      </w:pPr>
      <w:r>
        <w:rPr>
          <w:rFonts w:ascii="Times New Roman" w:hAnsi="Times New Roman" w:cs="Times New Roman"/>
          <w:sz w:val="28"/>
          <w:szCs w:val="28"/>
        </w:rPr>
        <w:t>4.</w:t>
      </w:r>
      <w:r w:rsidR="00E37C8A">
        <w:rPr>
          <w:rFonts w:ascii="Times New Roman" w:hAnsi="Times New Roman" w:cs="Times New Roman"/>
          <w:sz w:val="28"/>
          <w:szCs w:val="28"/>
        </w:rPr>
        <w:t>7</w:t>
      </w:r>
      <w:r>
        <w:rPr>
          <w:rFonts w:ascii="Times New Roman" w:hAnsi="Times New Roman" w:cs="Times New Roman"/>
          <w:sz w:val="28"/>
          <w:szCs w:val="28"/>
        </w:rPr>
        <w:t xml:space="preserve">.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уведомить работников </w:t>
      </w:r>
      <w:r w:rsidRPr="00F4286C">
        <w:rPr>
          <w:rFonts w:ascii="Times New Roman" w:hAnsi="Times New Roman" w:cs="Times New Roman"/>
          <w:sz w:val="28"/>
          <w:szCs w:val="28"/>
        </w:rPr>
        <w:t>муниципального предприятия ЗАТО Железногорск Красноярского края «</w:t>
      </w:r>
      <w:r w:rsidR="003E16A8">
        <w:rPr>
          <w:rFonts w:ascii="Times New Roman" w:hAnsi="Times New Roman" w:cs="Times New Roman"/>
          <w:sz w:val="28"/>
          <w:szCs w:val="28"/>
        </w:rPr>
        <w:t>Нега</w:t>
      </w:r>
      <w:r w:rsidRPr="00F4286C">
        <w:rPr>
          <w:rFonts w:ascii="Times New Roman" w:hAnsi="Times New Roman" w:cs="Times New Roman"/>
          <w:sz w:val="28"/>
          <w:szCs w:val="28"/>
        </w:rPr>
        <w:t>»</w:t>
      </w:r>
      <w:r>
        <w:rPr>
          <w:rFonts w:ascii="Times New Roman" w:hAnsi="Times New Roman" w:cs="Times New Roman"/>
          <w:sz w:val="28"/>
          <w:szCs w:val="28"/>
        </w:rPr>
        <w:t xml:space="preserve"> о предстоящей реорганизации.</w:t>
      </w:r>
    </w:p>
    <w:p w:rsidR="0040376B" w:rsidRDefault="004E2709"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40376B">
        <w:rPr>
          <w:rFonts w:ascii="Times New Roman" w:hAnsi="Times New Roman" w:cs="Times New Roman"/>
          <w:sz w:val="28"/>
          <w:szCs w:val="28"/>
        </w:rPr>
        <w:t xml:space="preserve">Отделу кадров и муниципальной службы Управления по правовой и кадровой работе Администрации ЗАТО г. Железногорск (И.Е. </w:t>
      </w:r>
      <w:proofErr w:type="spellStart"/>
      <w:r w:rsidR="0040376B">
        <w:rPr>
          <w:rFonts w:ascii="Times New Roman" w:hAnsi="Times New Roman" w:cs="Times New Roman"/>
          <w:sz w:val="28"/>
          <w:szCs w:val="28"/>
        </w:rPr>
        <w:t>Первушкина</w:t>
      </w:r>
      <w:proofErr w:type="spellEnd"/>
      <w:r w:rsidR="0040376B">
        <w:rPr>
          <w:rFonts w:ascii="Times New Roman" w:hAnsi="Times New Roman" w:cs="Times New Roman"/>
          <w:sz w:val="28"/>
          <w:szCs w:val="28"/>
        </w:rPr>
        <w:t xml:space="preserve">) в установленном порядке уведомить директора </w:t>
      </w:r>
      <w:r w:rsidR="0040376B" w:rsidRPr="00F4286C">
        <w:rPr>
          <w:rFonts w:ascii="Times New Roman" w:hAnsi="Times New Roman" w:cs="Times New Roman"/>
          <w:sz w:val="28"/>
          <w:szCs w:val="28"/>
        </w:rPr>
        <w:t>муниципального предприятия ЗАТО Железногорск Красноярского края «</w:t>
      </w:r>
      <w:r w:rsidR="003E16A8">
        <w:rPr>
          <w:rFonts w:ascii="Times New Roman" w:hAnsi="Times New Roman" w:cs="Times New Roman"/>
          <w:sz w:val="28"/>
          <w:szCs w:val="28"/>
        </w:rPr>
        <w:t>Нега</w:t>
      </w:r>
      <w:r w:rsidR="0040376B" w:rsidRPr="00F4286C">
        <w:rPr>
          <w:rFonts w:ascii="Times New Roman" w:hAnsi="Times New Roman" w:cs="Times New Roman"/>
          <w:sz w:val="28"/>
          <w:szCs w:val="28"/>
        </w:rPr>
        <w:t>»</w:t>
      </w:r>
      <w:r w:rsidR="0040376B">
        <w:rPr>
          <w:rFonts w:ascii="Times New Roman" w:hAnsi="Times New Roman" w:cs="Times New Roman"/>
          <w:sz w:val="28"/>
          <w:szCs w:val="28"/>
        </w:rPr>
        <w:t xml:space="preserve"> о предстоящей реорганизации.</w:t>
      </w:r>
    </w:p>
    <w:p w:rsidR="00993A86" w:rsidRPr="006516B3" w:rsidRDefault="0040376B"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993A86" w:rsidRPr="006516B3">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sidRPr="006516B3">
        <w:rPr>
          <w:rFonts w:ascii="Times New Roman" w:hAnsi="Times New Roman" w:cs="Times New Roman"/>
          <w:sz w:val="28"/>
          <w:szCs w:val="28"/>
        </w:rPr>
        <w:t>О</w:t>
      </w:r>
      <w:r w:rsidR="00993A86" w:rsidRPr="006516B3">
        <w:rPr>
          <w:rFonts w:ascii="Times New Roman" w:hAnsi="Times New Roman" w:cs="Times New Roman"/>
          <w:sz w:val="28"/>
          <w:szCs w:val="28"/>
        </w:rPr>
        <w:t xml:space="preserve">.В. </w:t>
      </w:r>
      <w:r w:rsidR="00B70363" w:rsidRPr="006516B3">
        <w:rPr>
          <w:rFonts w:ascii="Times New Roman" w:hAnsi="Times New Roman" w:cs="Times New Roman"/>
          <w:sz w:val="28"/>
          <w:szCs w:val="28"/>
        </w:rPr>
        <w:t>Захар</w:t>
      </w:r>
      <w:r w:rsidR="00993A86" w:rsidRPr="006516B3">
        <w:rPr>
          <w:rFonts w:ascii="Times New Roman" w:hAnsi="Times New Roman" w:cs="Times New Roman"/>
          <w:sz w:val="28"/>
          <w:szCs w:val="28"/>
        </w:rPr>
        <w:t>ова)</w:t>
      </w:r>
      <w:r w:rsidR="004E2709">
        <w:rPr>
          <w:rFonts w:ascii="Times New Roman" w:hAnsi="Times New Roman" w:cs="Times New Roman"/>
          <w:sz w:val="28"/>
          <w:szCs w:val="28"/>
        </w:rPr>
        <w:t xml:space="preserve"> р</w:t>
      </w:r>
      <w:r w:rsidR="00993A86" w:rsidRPr="006516B3">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sidRPr="006516B3">
        <w:rPr>
          <w:rFonts w:ascii="Times New Roman" w:hAnsi="Times New Roman" w:cs="Times New Roman"/>
          <w:sz w:val="28"/>
          <w:szCs w:val="28"/>
        </w:rPr>
        <w:t>.</w:t>
      </w:r>
    </w:p>
    <w:p w:rsidR="00993A86" w:rsidRPr="006516B3" w:rsidRDefault="0040376B"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93A86" w:rsidRPr="006516B3">
        <w:rPr>
          <w:rFonts w:ascii="Times New Roman" w:hAnsi="Times New Roman" w:cs="Times New Roman"/>
          <w:sz w:val="28"/>
          <w:szCs w:val="28"/>
        </w:rPr>
        <w:t xml:space="preserve">. Отделу общественных связей Администрации ЗАТО г. Железногорск     (И.С. </w:t>
      </w:r>
      <w:r w:rsidR="00112456" w:rsidRPr="006516B3">
        <w:rPr>
          <w:rFonts w:ascii="Times New Roman" w:hAnsi="Times New Roman" w:cs="Times New Roman"/>
          <w:sz w:val="28"/>
          <w:szCs w:val="28"/>
        </w:rPr>
        <w:t>Архип</w:t>
      </w:r>
      <w:r w:rsidR="00993A86" w:rsidRPr="006516B3">
        <w:rPr>
          <w:rFonts w:ascii="Times New Roman" w:hAnsi="Times New Roman" w:cs="Times New Roman"/>
          <w:sz w:val="28"/>
          <w:szCs w:val="28"/>
        </w:rPr>
        <w:t xml:space="preserve">ова) </w:t>
      </w:r>
      <w:proofErr w:type="gramStart"/>
      <w:r w:rsidR="00993A86" w:rsidRPr="006516B3">
        <w:rPr>
          <w:rFonts w:ascii="Times New Roman" w:hAnsi="Times New Roman" w:cs="Times New Roman"/>
          <w:sz w:val="28"/>
          <w:szCs w:val="28"/>
        </w:rPr>
        <w:t>разместить</w:t>
      </w:r>
      <w:proofErr w:type="gramEnd"/>
      <w:r w:rsidR="00993A86" w:rsidRPr="006516B3">
        <w:rPr>
          <w:rFonts w:ascii="Times New Roman" w:hAnsi="Times New Roman" w:cs="Times New Roman"/>
          <w:sz w:val="28"/>
          <w:szCs w:val="28"/>
        </w:rPr>
        <w:t xml:space="preserve"> настоящее </w:t>
      </w:r>
      <w:r w:rsidR="00BF5455" w:rsidRPr="006516B3">
        <w:rPr>
          <w:rFonts w:ascii="Times New Roman" w:hAnsi="Times New Roman" w:cs="Times New Roman"/>
          <w:sz w:val="28"/>
          <w:szCs w:val="28"/>
        </w:rPr>
        <w:t>п</w:t>
      </w:r>
      <w:r w:rsidR="00993A86" w:rsidRPr="006516B3">
        <w:rPr>
          <w:rFonts w:ascii="Times New Roman" w:hAnsi="Times New Roman" w:cs="Times New Roman"/>
          <w:sz w:val="28"/>
          <w:szCs w:val="28"/>
        </w:rPr>
        <w:t xml:space="preserve">остановление на официальном сайте </w:t>
      </w:r>
      <w:r w:rsidR="00033D5D">
        <w:rPr>
          <w:rFonts w:ascii="Times New Roman" w:hAnsi="Times New Roman" w:cs="Times New Roman"/>
          <w:sz w:val="28"/>
          <w:szCs w:val="28"/>
        </w:rPr>
        <w:t>Администрации ЗАТО г.</w:t>
      </w:r>
      <w:r w:rsidR="00993A86" w:rsidRPr="006516B3">
        <w:rPr>
          <w:rFonts w:ascii="Times New Roman" w:hAnsi="Times New Roman" w:cs="Times New Roman"/>
          <w:sz w:val="28"/>
          <w:szCs w:val="28"/>
        </w:rPr>
        <w:t xml:space="preserve"> Железногорск в информационно-телекоммуникационной сети </w:t>
      </w:r>
      <w:r w:rsidR="002577D1" w:rsidRPr="006516B3">
        <w:rPr>
          <w:rFonts w:ascii="Times New Roman" w:hAnsi="Times New Roman" w:cs="Times New Roman"/>
          <w:sz w:val="28"/>
          <w:szCs w:val="28"/>
        </w:rPr>
        <w:t>«</w:t>
      </w:r>
      <w:r w:rsidR="00993A86" w:rsidRPr="006516B3">
        <w:rPr>
          <w:rFonts w:ascii="Times New Roman" w:hAnsi="Times New Roman" w:cs="Times New Roman"/>
          <w:sz w:val="28"/>
          <w:szCs w:val="28"/>
        </w:rPr>
        <w:t>Интернет</w:t>
      </w:r>
      <w:r w:rsidR="002577D1" w:rsidRPr="006516B3">
        <w:rPr>
          <w:rFonts w:ascii="Times New Roman" w:hAnsi="Times New Roman" w:cs="Times New Roman"/>
          <w:sz w:val="28"/>
          <w:szCs w:val="28"/>
        </w:rPr>
        <w:t xml:space="preserve">» </w:t>
      </w:r>
      <w:r w:rsidR="00993A86" w:rsidRPr="006516B3">
        <w:rPr>
          <w:rFonts w:ascii="Times New Roman" w:hAnsi="Times New Roman" w:cs="Times New Roman"/>
          <w:sz w:val="28"/>
          <w:szCs w:val="28"/>
        </w:rPr>
        <w:t xml:space="preserve">в течение десяти дней со дня вступления его в силу. </w:t>
      </w:r>
    </w:p>
    <w:p w:rsidR="00D24101" w:rsidRDefault="0040376B" w:rsidP="00D24101">
      <w:pPr>
        <w:pStyle w:val="ConsNonformat"/>
        <w:widowControl/>
        <w:ind w:firstLine="720"/>
        <w:jc w:val="both"/>
        <w:rPr>
          <w:rFonts w:ascii="Times New Roman" w:hAnsi="Times New Roman"/>
          <w:sz w:val="28"/>
        </w:rPr>
      </w:pPr>
      <w:r>
        <w:rPr>
          <w:rFonts w:ascii="Times New Roman" w:hAnsi="Times New Roman"/>
          <w:sz w:val="28"/>
        </w:rPr>
        <w:t>8</w:t>
      </w:r>
      <w:r w:rsidR="00D24101" w:rsidRPr="006516B3">
        <w:rPr>
          <w:rFonts w:ascii="Times New Roman" w:hAnsi="Times New Roman"/>
          <w:sz w:val="28"/>
        </w:rPr>
        <w:t xml:space="preserve">. Контроль </w:t>
      </w:r>
      <w:r w:rsidR="00033D5D">
        <w:rPr>
          <w:rFonts w:ascii="Times New Roman" w:hAnsi="Times New Roman"/>
          <w:sz w:val="28"/>
        </w:rPr>
        <w:t xml:space="preserve">над исполнением настоящего постановления первого </w:t>
      </w:r>
      <w:r w:rsidR="00033D5D" w:rsidRPr="00AE5F08">
        <w:rPr>
          <w:rFonts w:ascii="Times New Roman" w:hAnsi="Times New Roman"/>
          <w:sz w:val="28"/>
          <w:szCs w:val="28"/>
        </w:rPr>
        <w:t xml:space="preserve">заместителя Главы ЗАТО г. Железногорск по стратегическому планированию, экономическому развитию и финансам Т.В. </w:t>
      </w:r>
      <w:proofErr w:type="spellStart"/>
      <w:r w:rsidR="00033D5D" w:rsidRPr="00AE5F08">
        <w:rPr>
          <w:rFonts w:ascii="Times New Roman" w:hAnsi="Times New Roman"/>
          <w:sz w:val="28"/>
          <w:szCs w:val="28"/>
        </w:rPr>
        <w:t>Голдыреву</w:t>
      </w:r>
      <w:proofErr w:type="spellEnd"/>
      <w:r w:rsidR="00D24101">
        <w:rPr>
          <w:rFonts w:ascii="Times New Roman" w:hAnsi="Times New Roman"/>
          <w:sz w:val="28"/>
        </w:rPr>
        <w:t>.</w:t>
      </w:r>
    </w:p>
    <w:p w:rsidR="00FA490F" w:rsidRDefault="0040376B" w:rsidP="00D24101">
      <w:pPr>
        <w:pStyle w:val="ConsNonformat"/>
        <w:widowControl/>
        <w:ind w:firstLine="720"/>
        <w:jc w:val="both"/>
        <w:rPr>
          <w:rFonts w:ascii="Times New Roman" w:hAnsi="Times New Roman"/>
          <w:sz w:val="28"/>
        </w:rPr>
      </w:pPr>
      <w:r>
        <w:rPr>
          <w:rFonts w:ascii="Times New Roman" w:hAnsi="Times New Roman"/>
          <w:sz w:val="28"/>
        </w:rPr>
        <w:t>9</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920"/>
        <w:gridCol w:w="3828"/>
      </w:tblGrid>
      <w:tr w:rsidR="00D24101" w:rsidTr="00EA10D7">
        <w:tc>
          <w:tcPr>
            <w:tcW w:w="5920" w:type="dxa"/>
          </w:tcPr>
          <w:p w:rsidR="00D24101" w:rsidRDefault="00D24101" w:rsidP="00033D5D">
            <w:pPr>
              <w:pStyle w:val="aa"/>
            </w:pPr>
            <w:r>
              <w:t>Глав</w:t>
            </w:r>
            <w:r w:rsidR="00033D5D">
              <w:t>а</w:t>
            </w:r>
            <w:r w:rsidR="00D13222">
              <w:t xml:space="preserve"> </w:t>
            </w:r>
            <w:r>
              <w:t xml:space="preserve"> </w:t>
            </w:r>
            <w:r w:rsidR="002577D1">
              <w:t>ЗАТО г. Железногорск</w:t>
            </w:r>
          </w:p>
        </w:tc>
        <w:tc>
          <w:tcPr>
            <w:tcW w:w="3828" w:type="dxa"/>
            <w:vAlign w:val="center"/>
          </w:tcPr>
          <w:p w:rsidR="00D24101" w:rsidRDefault="00A60F6D" w:rsidP="00AF2FC3">
            <w:pPr>
              <w:pStyle w:val="aa"/>
              <w:jc w:val="center"/>
            </w:pPr>
            <w:r>
              <w:t xml:space="preserve">                      </w:t>
            </w:r>
            <w:r w:rsidR="00033D5D">
              <w:t>Д.М. Чернятин</w:t>
            </w:r>
          </w:p>
          <w:p w:rsidR="00AF2FC3" w:rsidRDefault="00AF2FC3" w:rsidP="00AF2FC3">
            <w:pPr>
              <w:pStyle w:val="aa"/>
              <w:jc w:val="center"/>
            </w:pPr>
          </w:p>
        </w:tc>
      </w:tr>
    </w:tbl>
    <w:p w:rsidR="00D24101" w:rsidRDefault="00D24101" w:rsidP="00D24101">
      <w:pPr>
        <w:pStyle w:val="aa"/>
      </w:pPr>
    </w:p>
    <w:p w:rsidR="00D24101" w:rsidRDefault="00D24101"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4190"/>
      </w:tblGrid>
      <w:tr w:rsidR="00DD3F54" w:rsidTr="00DD3F54">
        <w:trPr>
          <w:trHeight w:val="1560"/>
        </w:trPr>
        <w:tc>
          <w:tcPr>
            <w:tcW w:w="5637" w:type="dxa"/>
          </w:tcPr>
          <w:p w:rsidR="00DD3F54" w:rsidRDefault="00DD3F54" w:rsidP="00DD3F54">
            <w:pPr>
              <w:rPr>
                <w:bCs/>
              </w:rPr>
            </w:pPr>
          </w:p>
        </w:tc>
        <w:tc>
          <w:tcPr>
            <w:tcW w:w="4191" w:type="dxa"/>
          </w:tcPr>
          <w:p w:rsidR="00DD3F54" w:rsidRPr="00327FEE" w:rsidRDefault="00DD3F54" w:rsidP="00DD3F54">
            <w:pPr>
              <w:pStyle w:val="ConsNonformat"/>
              <w:widowControl/>
              <w:rPr>
                <w:rFonts w:ascii="Times New Roman" w:hAnsi="Times New Roman"/>
                <w:sz w:val="28"/>
                <w:szCs w:val="28"/>
              </w:rPr>
            </w:pPr>
            <w:r w:rsidRPr="00327FEE">
              <w:rPr>
                <w:rFonts w:ascii="Times New Roman" w:hAnsi="Times New Roman"/>
                <w:sz w:val="28"/>
                <w:szCs w:val="28"/>
              </w:rPr>
              <w:t>Приложение</w:t>
            </w:r>
            <w:r>
              <w:rPr>
                <w:rFonts w:ascii="Times New Roman" w:hAnsi="Times New Roman"/>
                <w:sz w:val="28"/>
                <w:szCs w:val="28"/>
              </w:rPr>
              <w:t xml:space="preserve"> № 1</w:t>
            </w:r>
          </w:p>
          <w:p w:rsidR="00DD3F54" w:rsidRDefault="00DD3F54" w:rsidP="00DD3F54">
            <w:pPr>
              <w:pStyle w:val="ConsNonformat"/>
              <w:widowControl/>
              <w:rPr>
                <w:bCs/>
              </w:rPr>
            </w:pPr>
            <w:r w:rsidRPr="00327FEE">
              <w:rPr>
                <w:rFonts w:ascii="Times New Roman" w:hAnsi="Times New Roman"/>
                <w:sz w:val="28"/>
                <w:szCs w:val="28"/>
              </w:rPr>
              <w:t xml:space="preserve">к </w:t>
            </w:r>
            <w:r>
              <w:rPr>
                <w:rFonts w:ascii="Times New Roman" w:hAnsi="Times New Roman"/>
                <w:sz w:val="28"/>
                <w:szCs w:val="28"/>
              </w:rPr>
              <w:t>постановлению Администрации</w:t>
            </w:r>
            <w:r w:rsidRPr="00327FEE">
              <w:rPr>
                <w:rFonts w:ascii="Times New Roman" w:hAnsi="Times New Roman"/>
                <w:sz w:val="28"/>
                <w:szCs w:val="28"/>
              </w:rPr>
              <w:t xml:space="preserve">                                                                     ЗАТО г. Железногорск                                                                             от  </w:t>
            </w:r>
            <w:r>
              <w:rPr>
                <w:rFonts w:ascii="Times New Roman" w:hAnsi="Times New Roman"/>
                <w:sz w:val="28"/>
                <w:szCs w:val="28"/>
              </w:rPr>
              <w:t xml:space="preserve">09.07. </w:t>
            </w:r>
            <w:r w:rsidRPr="00327FEE">
              <w:rPr>
                <w:rFonts w:ascii="Times New Roman" w:hAnsi="Times New Roman"/>
                <w:sz w:val="28"/>
                <w:szCs w:val="28"/>
              </w:rPr>
              <w:t>202</w:t>
            </w:r>
            <w:r>
              <w:rPr>
                <w:rFonts w:ascii="Times New Roman" w:hAnsi="Times New Roman"/>
                <w:sz w:val="28"/>
                <w:szCs w:val="28"/>
              </w:rPr>
              <w:t>4</w:t>
            </w:r>
            <w:r w:rsidRPr="00327FEE">
              <w:rPr>
                <w:rFonts w:ascii="Times New Roman" w:hAnsi="Times New Roman"/>
                <w:sz w:val="28"/>
                <w:szCs w:val="28"/>
              </w:rPr>
              <w:t xml:space="preserve"> № </w:t>
            </w:r>
            <w:r>
              <w:rPr>
                <w:rFonts w:ascii="Times New Roman" w:hAnsi="Times New Roman"/>
                <w:sz w:val="28"/>
                <w:szCs w:val="28"/>
              </w:rPr>
              <w:t>1240</w:t>
            </w:r>
            <w:r w:rsidRPr="00327FEE">
              <w:rPr>
                <w:rFonts w:ascii="Times New Roman" w:hAnsi="Times New Roman"/>
                <w:color w:val="FFFFFF"/>
                <w:sz w:val="28"/>
                <w:szCs w:val="28"/>
              </w:rPr>
              <w:t xml:space="preserve">     </w:t>
            </w:r>
          </w:p>
        </w:tc>
      </w:tr>
    </w:tbl>
    <w:p w:rsidR="00DD3F54" w:rsidRPr="00BD2697" w:rsidRDefault="00DD3F54" w:rsidP="00DD3F54">
      <w:pPr>
        <w:rPr>
          <w:color w:val="FFFFFF"/>
          <w:sz w:val="28"/>
        </w:rPr>
      </w:pPr>
      <w:r>
        <w:rPr>
          <w:bCs/>
        </w:rPr>
        <w:tab/>
      </w:r>
      <w:r>
        <w:rPr>
          <w:bCs/>
        </w:rPr>
        <w:tab/>
      </w:r>
      <w:r>
        <w:rPr>
          <w:bCs/>
        </w:rPr>
        <w:tab/>
      </w:r>
      <w:r>
        <w:rPr>
          <w:bCs/>
        </w:rPr>
        <w:tab/>
      </w:r>
      <w:r>
        <w:rPr>
          <w:bCs/>
        </w:rPr>
        <w:tab/>
      </w:r>
      <w:r>
        <w:rPr>
          <w:bCs/>
        </w:rPr>
        <w:tab/>
      </w:r>
      <w:r>
        <w:rPr>
          <w:bCs/>
        </w:rPr>
        <w:tab/>
        <w:t xml:space="preserve">       </w:t>
      </w:r>
      <w:r>
        <w:rPr>
          <w:sz w:val="28"/>
        </w:rPr>
        <w:t xml:space="preserve">                                                                                                                                  </w:t>
      </w:r>
    </w:p>
    <w:p w:rsidR="00DD3F54" w:rsidRDefault="00DD3F54" w:rsidP="00DD3F54">
      <w:pPr>
        <w:pStyle w:val="3"/>
        <w:ind w:firstLine="709"/>
        <w:rPr>
          <w:b/>
          <w:szCs w:val="28"/>
        </w:rPr>
      </w:pPr>
    </w:p>
    <w:p w:rsidR="00DD3F54" w:rsidRPr="00995D5D" w:rsidRDefault="00DD3F54" w:rsidP="00995D5D">
      <w:pPr>
        <w:pStyle w:val="3"/>
        <w:ind w:firstLine="709"/>
        <w:jc w:val="center"/>
        <w:rPr>
          <w:b/>
          <w:szCs w:val="28"/>
        </w:rPr>
      </w:pPr>
      <w:r w:rsidRPr="00995D5D">
        <w:rPr>
          <w:b/>
          <w:szCs w:val="28"/>
        </w:rPr>
        <w:t>ПЛАН ПРИВАТИЗАЦИИ</w:t>
      </w:r>
    </w:p>
    <w:p w:rsidR="00DD3F54" w:rsidRPr="00995D5D" w:rsidRDefault="00DD3F54" w:rsidP="00DD3F54">
      <w:pPr>
        <w:ind w:firstLine="709"/>
        <w:jc w:val="center"/>
        <w:rPr>
          <w:rFonts w:ascii="Times New Roman" w:hAnsi="Times New Roman"/>
          <w:b/>
          <w:sz w:val="28"/>
          <w:szCs w:val="28"/>
        </w:rPr>
      </w:pPr>
      <w:r w:rsidRPr="00995D5D">
        <w:rPr>
          <w:rFonts w:ascii="Times New Roman" w:hAnsi="Times New Roman"/>
          <w:sz w:val="28"/>
          <w:szCs w:val="28"/>
        </w:rPr>
        <w:t>муниципального имущества –  Муниципального предприятия ЗАТО Железногорск Красноярского края «Нега».</w:t>
      </w:r>
    </w:p>
    <w:p w:rsidR="00DD3F54" w:rsidRPr="00995D5D" w:rsidRDefault="00DD3F54" w:rsidP="00DD3F54">
      <w:pPr>
        <w:pStyle w:val="2"/>
        <w:ind w:firstLine="709"/>
        <w:jc w:val="center"/>
        <w:rPr>
          <w:szCs w:val="28"/>
        </w:rPr>
      </w:pPr>
      <w:r w:rsidRPr="00995D5D">
        <w:rPr>
          <w:szCs w:val="28"/>
        </w:rPr>
        <w:t xml:space="preserve">                                                                                                                              </w:t>
      </w:r>
    </w:p>
    <w:p w:rsidR="00DD3F54" w:rsidRPr="00995D5D" w:rsidRDefault="00DD3F54" w:rsidP="00DD3F54">
      <w:pPr>
        <w:pStyle w:val="af1"/>
        <w:numPr>
          <w:ilvl w:val="0"/>
          <w:numId w:val="5"/>
        </w:numPr>
        <w:jc w:val="center"/>
        <w:rPr>
          <w:sz w:val="28"/>
          <w:szCs w:val="28"/>
        </w:rPr>
      </w:pPr>
      <w:r w:rsidRPr="00995D5D">
        <w:rPr>
          <w:sz w:val="28"/>
          <w:szCs w:val="28"/>
        </w:rPr>
        <w:t>Общие положения.</w:t>
      </w:r>
    </w:p>
    <w:p w:rsidR="00DD3F54" w:rsidRPr="00995D5D" w:rsidRDefault="00DD3F54" w:rsidP="00DD3F54">
      <w:pPr>
        <w:ind w:left="1004"/>
        <w:rPr>
          <w:rFonts w:ascii="Times New Roman" w:hAnsi="Times New Roman"/>
          <w:sz w:val="28"/>
          <w:szCs w:val="28"/>
        </w:rPr>
      </w:pP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1.1. Полное и сокращенное наименование: Муниципальное предприятие ЗАТО Железногорск Красноярского края «Нега»; МП «Нега».</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1.2. Местонахождение предприятия (юридический адрес): Российская Федерация, Красноярский край, ЗАТО Железногорск, г. Железногорск,                     ул. Восточная, д. 22.</w:t>
      </w:r>
    </w:p>
    <w:p w:rsidR="00DD3F54" w:rsidRPr="00995D5D" w:rsidRDefault="00DD3F54" w:rsidP="00DD3F54">
      <w:pPr>
        <w:pStyle w:val="aa"/>
        <w:suppressAutoHyphens/>
        <w:ind w:firstLine="426"/>
        <w:jc w:val="both"/>
        <w:rPr>
          <w:b/>
          <w:szCs w:val="28"/>
        </w:rPr>
      </w:pPr>
      <w:r w:rsidRPr="00995D5D">
        <w:rPr>
          <w:szCs w:val="28"/>
        </w:rPr>
        <w:t xml:space="preserve">1.3. Сведения о государственной регистрации юридического лица:                МП «Нега» </w:t>
      </w:r>
      <w:r w:rsidRPr="00995D5D">
        <w:rPr>
          <w:bCs/>
          <w:iCs/>
          <w:szCs w:val="28"/>
        </w:rPr>
        <w:t>зарегистрировано Исполкомом Городского совета г. Красноярска-26 № 1203 от 28.12.1991.</w:t>
      </w:r>
    </w:p>
    <w:p w:rsidR="00DD3F54" w:rsidRPr="00995D5D" w:rsidRDefault="00DD3F54" w:rsidP="00DD3F54">
      <w:pPr>
        <w:pStyle w:val="aa"/>
        <w:suppressAutoHyphens/>
        <w:ind w:firstLine="426"/>
        <w:jc w:val="both"/>
        <w:rPr>
          <w:b/>
          <w:szCs w:val="28"/>
        </w:rPr>
      </w:pPr>
      <w:r w:rsidRPr="00995D5D">
        <w:rPr>
          <w:szCs w:val="28"/>
        </w:rPr>
        <w:t>1.4. Сведения о государственной регистрации МП «Нега» в Едином государственном реестре юридических лиц, зарегистрированных до 01 июля 2002 года: регистрация произведена за основным государственным регистрационным номером (ОГРН) № 1022401406510 от 04 октября 2002 года согласно свидетельству  о внесении записи серии 24 № 002289172, регистрирующий орган – Инспекция Министерства Российской Федерации по налогам и сборам по г</w:t>
      </w:r>
      <w:proofErr w:type="gramStart"/>
      <w:r w:rsidRPr="00995D5D">
        <w:rPr>
          <w:szCs w:val="28"/>
        </w:rPr>
        <w:t>.Ж</w:t>
      </w:r>
      <w:proofErr w:type="gramEnd"/>
      <w:r w:rsidRPr="00995D5D">
        <w:rPr>
          <w:szCs w:val="28"/>
        </w:rPr>
        <w:t>елезногорску Красноярского края.</w:t>
      </w:r>
    </w:p>
    <w:p w:rsidR="00DD3F54" w:rsidRPr="00995D5D" w:rsidRDefault="00DD3F54" w:rsidP="00DD3F54">
      <w:pPr>
        <w:pStyle w:val="ConsNormal"/>
        <w:ind w:firstLine="426"/>
        <w:jc w:val="both"/>
        <w:rPr>
          <w:rFonts w:ascii="Times New Roman" w:hAnsi="Times New Roman"/>
          <w:sz w:val="28"/>
          <w:szCs w:val="28"/>
        </w:rPr>
      </w:pPr>
      <w:r w:rsidRPr="00995D5D">
        <w:rPr>
          <w:rFonts w:ascii="Times New Roman" w:hAnsi="Times New Roman"/>
          <w:sz w:val="28"/>
          <w:szCs w:val="28"/>
        </w:rPr>
        <w:t>1.5. Собственность: муниципальная.</w:t>
      </w:r>
    </w:p>
    <w:p w:rsidR="00DD3F54" w:rsidRPr="00995D5D" w:rsidRDefault="00DD3F54" w:rsidP="00DD3F54">
      <w:pPr>
        <w:tabs>
          <w:tab w:val="left" w:pos="1560"/>
        </w:tabs>
        <w:ind w:firstLine="426"/>
        <w:jc w:val="both"/>
        <w:rPr>
          <w:rFonts w:ascii="Times New Roman" w:hAnsi="Times New Roman"/>
          <w:sz w:val="28"/>
          <w:szCs w:val="28"/>
        </w:rPr>
      </w:pPr>
      <w:r w:rsidRPr="00995D5D">
        <w:rPr>
          <w:rFonts w:ascii="Times New Roman" w:hAnsi="Times New Roman"/>
          <w:sz w:val="28"/>
          <w:szCs w:val="28"/>
        </w:rPr>
        <w:t>1.6. Собственник: Городской округ «Закрытое административно-территориальное образование Железногорск Красноярского края».</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1.7. Организационно-правовая форма: муниципальное предприятие.</w:t>
      </w:r>
    </w:p>
    <w:p w:rsidR="00DD3F54" w:rsidRPr="00995D5D" w:rsidRDefault="00DD3F54" w:rsidP="00DD3F54">
      <w:pPr>
        <w:pStyle w:val="aa"/>
        <w:suppressAutoHyphens/>
        <w:ind w:firstLine="426"/>
        <w:jc w:val="both"/>
        <w:rPr>
          <w:szCs w:val="28"/>
        </w:rPr>
      </w:pPr>
      <w:r w:rsidRPr="00995D5D">
        <w:rPr>
          <w:szCs w:val="28"/>
        </w:rPr>
        <w:t>1.8. ИНН/КПП 2452000680/245201001; ОКПО 21863449;  ОКОПФ/ОКФС 65243/14; ОКЕИ 384;  ОКВЭД 96.04.</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1.9. Основные показатели финансово-хозяйственной деятельности             МП «Нега» по состоянию на 31.03.2024:</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выручка от реализации услуг (без НДС) – 6 092,0 тыс</w:t>
      </w:r>
      <w:proofErr w:type="gramStart"/>
      <w:r w:rsidRPr="00995D5D">
        <w:rPr>
          <w:rFonts w:ascii="Times New Roman" w:hAnsi="Times New Roman"/>
          <w:sz w:val="28"/>
          <w:szCs w:val="28"/>
        </w:rPr>
        <w:t>.р</w:t>
      </w:r>
      <w:proofErr w:type="gramEnd"/>
      <w:r w:rsidRPr="00995D5D">
        <w:rPr>
          <w:rFonts w:ascii="Times New Roman" w:hAnsi="Times New Roman"/>
          <w:sz w:val="28"/>
          <w:szCs w:val="28"/>
        </w:rPr>
        <w:t>ублей;</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чистая прибыль (убыток) – 396,0  тыс</w:t>
      </w:r>
      <w:proofErr w:type="gramStart"/>
      <w:r w:rsidRPr="00995D5D">
        <w:rPr>
          <w:rFonts w:ascii="Times New Roman" w:hAnsi="Times New Roman"/>
          <w:sz w:val="28"/>
          <w:szCs w:val="28"/>
        </w:rPr>
        <w:t>.р</w:t>
      </w:r>
      <w:proofErr w:type="gramEnd"/>
      <w:r w:rsidRPr="00995D5D">
        <w:rPr>
          <w:rFonts w:ascii="Times New Roman" w:hAnsi="Times New Roman"/>
          <w:sz w:val="28"/>
          <w:szCs w:val="28"/>
        </w:rPr>
        <w:t>ублей;</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величина чистых активов – 6 053,0 тыс</w:t>
      </w:r>
      <w:proofErr w:type="gramStart"/>
      <w:r w:rsidRPr="00995D5D">
        <w:rPr>
          <w:rFonts w:ascii="Times New Roman" w:hAnsi="Times New Roman"/>
          <w:sz w:val="28"/>
          <w:szCs w:val="28"/>
        </w:rPr>
        <w:t>.р</w:t>
      </w:r>
      <w:proofErr w:type="gramEnd"/>
      <w:r w:rsidRPr="00995D5D">
        <w:rPr>
          <w:rFonts w:ascii="Times New Roman" w:hAnsi="Times New Roman"/>
          <w:sz w:val="28"/>
          <w:szCs w:val="28"/>
        </w:rPr>
        <w:t>ублей;</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остаточная стоимость основных средств – 5 175,0 тыс</w:t>
      </w:r>
      <w:proofErr w:type="gramStart"/>
      <w:r w:rsidRPr="00995D5D">
        <w:rPr>
          <w:rFonts w:ascii="Times New Roman" w:hAnsi="Times New Roman"/>
          <w:sz w:val="28"/>
          <w:szCs w:val="28"/>
        </w:rPr>
        <w:t>.р</w:t>
      </w:r>
      <w:proofErr w:type="gramEnd"/>
      <w:r w:rsidRPr="00995D5D">
        <w:rPr>
          <w:rFonts w:ascii="Times New Roman" w:hAnsi="Times New Roman"/>
          <w:sz w:val="28"/>
          <w:szCs w:val="28"/>
        </w:rPr>
        <w:t>ублей;</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среднесписочная численность  – 20 чел.;</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основные виды деятельности:</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1. деятельность физкультурно-оздоровительная;</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2. деятельность бань и душевых;</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3.  деятельность саун, соляриев, салонов для снижения веса и похудения;</w:t>
      </w:r>
    </w:p>
    <w:p w:rsidR="00DD3F54" w:rsidRPr="00995D5D" w:rsidRDefault="00DD3F54" w:rsidP="00DD3F54">
      <w:pPr>
        <w:tabs>
          <w:tab w:val="left" w:pos="851"/>
        </w:tabs>
        <w:ind w:firstLine="426"/>
        <w:jc w:val="both"/>
        <w:rPr>
          <w:rFonts w:ascii="Times New Roman" w:hAnsi="Times New Roman"/>
          <w:sz w:val="28"/>
          <w:szCs w:val="28"/>
        </w:rPr>
      </w:pPr>
      <w:r w:rsidRPr="00995D5D">
        <w:rPr>
          <w:rFonts w:ascii="Times New Roman" w:hAnsi="Times New Roman"/>
          <w:sz w:val="28"/>
          <w:szCs w:val="28"/>
        </w:rPr>
        <w:lastRenderedPageBreak/>
        <w:t>4. деятельность столовых и буфетов при предприятиях и учреждениях;</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xml:space="preserve">5.  подача напитков:  изготовление и продажа напитков для непосредственного употребления внутри заведения; деятельность баров, таверн, </w:t>
      </w:r>
      <w:proofErr w:type="spellStart"/>
      <w:r w:rsidRPr="00995D5D">
        <w:rPr>
          <w:rFonts w:ascii="Times New Roman" w:hAnsi="Times New Roman"/>
          <w:sz w:val="28"/>
          <w:szCs w:val="28"/>
        </w:rPr>
        <w:t>коктейльных</w:t>
      </w:r>
      <w:proofErr w:type="spellEnd"/>
      <w:r w:rsidRPr="00995D5D">
        <w:rPr>
          <w:rFonts w:ascii="Times New Roman" w:hAnsi="Times New Roman"/>
          <w:sz w:val="28"/>
          <w:szCs w:val="28"/>
        </w:rPr>
        <w:t xml:space="preserve">  залов, дискотек и танцевальных площадок (с преобладающим обслуживанием напитками), пивных баров, буфетов, </w:t>
      </w:r>
      <w:proofErr w:type="spellStart"/>
      <w:r w:rsidRPr="00995D5D">
        <w:rPr>
          <w:rFonts w:ascii="Times New Roman" w:hAnsi="Times New Roman"/>
          <w:sz w:val="28"/>
          <w:szCs w:val="28"/>
        </w:rPr>
        <w:t>фито-баров</w:t>
      </w:r>
      <w:proofErr w:type="spellEnd"/>
      <w:r w:rsidRPr="00995D5D">
        <w:rPr>
          <w:rFonts w:ascii="Times New Roman" w:hAnsi="Times New Roman"/>
          <w:sz w:val="28"/>
          <w:szCs w:val="28"/>
        </w:rPr>
        <w:t>, автоматов по продаже напитков;</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6.  деятельность агентов по оптовой торговле прочим сельскохозяйственным сырьем, текстильным сырьем и полуфабрикатами;</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xml:space="preserve">7.  торговля оптовая прочими бытовыми товарами; </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8.  оптовая торговля деревянными предметами, плетеными изделиями и изделиями из пробки и т.д.;</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 xml:space="preserve">9. сдача в аренду временно неиспользуемого имущества, закрепленного за предприятием на праве хозяйственного ведения в соответствии с действующим законодательством Российской Федерации, муниципальными правовыми актами ЗАТО Железногорск и уставом предприятия.  </w:t>
      </w:r>
    </w:p>
    <w:p w:rsidR="00DD3F54" w:rsidRPr="00995D5D" w:rsidRDefault="00DD3F54" w:rsidP="00DD3F54">
      <w:pPr>
        <w:tabs>
          <w:tab w:val="left" w:pos="1134"/>
        </w:tabs>
        <w:ind w:firstLine="426"/>
        <w:jc w:val="both"/>
        <w:rPr>
          <w:rFonts w:ascii="Times New Roman" w:hAnsi="Times New Roman"/>
          <w:sz w:val="28"/>
          <w:szCs w:val="28"/>
        </w:rPr>
      </w:pPr>
      <w:r w:rsidRPr="00995D5D">
        <w:rPr>
          <w:rFonts w:ascii="Times New Roman" w:hAnsi="Times New Roman"/>
          <w:sz w:val="28"/>
          <w:szCs w:val="28"/>
        </w:rPr>
        <w:t>1.10. Объектов недвижимого имущества, закрепленных на праве хозяйственного ведения за МП «Нега», переданных в залог, не имеется.</w:t>
      </w:r>
    </w:p>
    <w:p w:rsidR="00DD3F54" w:rsidRPr="00995D5D" w:rsidRDefault="00DD3F54" w:rsidP="00DD3F54">
      <w:pPr>
        <w:ind w:firstLine="426"/>
        <w:jc w:val="both"/>
        <w:rPr>
          <w:rFonts w:ascii="Times New Roman" w:hAnsi="Times New Roman"/>
          <w:sz w:val="28"/>
          <w:szCs w:val="28"/>
        </w:rPr>
      </w:pPr>
      <w:r w:rsidRPr="00995D5D">
        <w:rPr>
          <w:rFonts w:ascii="Times New Roman" w:hAnsi="Times New Roman"/>
          <w:sz w:val="28"/>
          <w:szCs w:val="28"/>
        </w:rPr>
        <w:t>1.11. Земельные участки, предоставленных во владение и (или)  пользование МП «Нега» на 31.03.2024:</w:t>
      </w:r>
    </w:p>
    <w:p w:rsidR="00DD3F54" w:rsidRPr="00995D5D" w:rsidRDefault="00DD3F54" w:rsidP="00DD3F54">
      <w:pPr>
        <w:ind w:firstLine="426"/>
        <w:jc w:val="both"/>
        <w:rPr>
          <w:rFonts w:ascii="Times New Roman" w:hAnsi="Times New Roman"/>
          <w:sz w:val="28"/>
          <w:szCs w:val="28"/>
        </w:rPr>
      </w:pPr>
    </w:p>
    <w:tbl>
      <w:tblPr>
        <w:tblW w:w="10065" w:type="dxa"/>
        <w:tblInd w:w="55" w:type="dxa"/>
        <w:tblLayout w:type="fixed"/>
        <w:tblCellMar>
          <w:top w:w="55" w:type="dxa"/>
          <w:left w:w="55" w:type="dxa"/>
          <w:bottom w:w="55" w:type="dxa"/>
          <w:right w:w="55" w:type="dxa"/>
        </w:tblCellMar>
        <w:tblLook w:val="0000"/>
      </w:tblPr>
      <w:tblGrid>
        <w:gridCol w:w="686"/>
        <w:gridCol w:w="2149"/>
        <w:gridCol w:w="1276"/>
        <w:gridCol w:w="5954"/>
      </w:tblGrid>
      <w:tr w:rsidR="00DD3F54" w:rsidRPr="00995D5D" w:rsidTr="00DD3F54">
        <w:tc>
          <w:tcPr>
            <w:tcW w:w="686" w:type="dxa"/>
            <w:tcBorders>
              <w:top w:val="single" w:sz="1" w:space="0" w:color="000000"/>
              <w:left w:val="single" w:sz="1" w:space="0" w:color="000000"/>
              <w:bottom w:val="single" w:sz="4" w:space="0" w:color="auto"/>
            </w:tcBorders>
            <w:shd w:val="clear" w:color="auto" w:fill="auto"/>
            <w:vAlign w:val="center"/>
          </w:tcPr>
          <w:p w:rsidR="00DD3F54" w:rsidRPr="00995D5D" w:rsidRDefault="00DD3F54" w:rsidP="00DD3F54">
            <w:pPr>
              <w:pStyle w:val="af2"/>
              <w:jc w:val="center"/>
              <w:rPr>
                <w:bCs/>
                <w:sz w:val="28"/>
                <w:szCs w:val="28"/>
              </w:rPr>
            </w:pPr>
            <w:r w:rsidRPr="00995D5D">
              <w:rPr>
                <w:bCs/>
                <w:sz w:val="28"/>
                <w:szCs w:val="28"/>
              </w:rPr>
              <w:t xml:space="preserve">№ </w:t>
            </w:r>
            <w:proofErr w:type="spellStart"/>
            <w:proofErr w:type="gramStart"/>
            <w:r w:rsidRPr="00995D5D">
              <w:rPr>
                <w:bCs/>
                <w:sz w:val="28"/>
                <w:szCs w:val="28"/>
              </w:rPr>
              <w:t>п</w:t>
            </w:r>
            <w:proofErr w:type="spellEnd"/>
            <w:proofErr w:type="gramEnd"/>
            <w:r w:rsidRPr="00995D5D">
              <w:rPr>
                <w:bCs/>
                <w:sz w:val="28"/>
                <w:szCs w:val="28"/>
              </w:rPr>
              <w:t>/</w:t>
            </w:r>
            <w:proofErr w:type="spellStart"/>
            <w:r w:rsidRPr="00995D5D">
              <w:rPr>
                <w:bCs/>
                <w:sz w:val="28"/>
                <w:szCs w:val="28"/>
              </w:rPr>
              <w:t>п</w:t>
            </w:r>
            <w:proofErr w:type="spellEnd"/>
          </w:p>
          <w:p w:rsidR="00DD3F54" w:rsidRPr="00995D5D" w:rsidRDefault="00DD3F54" w:rsidP="00DD3F54">
            <w:pPr>
              <w:pStyle w:val="af2"/>
              <w:jc w:val="center"/>
              <w:rPr>
                <w:bCs/>
                <w:sz w:val="28"/>
                <w:szCs w:val="28"/>
              </w:rPr>
            </w:pPr>
          </w:p>
        </w:tc>
        <w:tc>
          <w:tcPr>
            <w:tcW w:w="2149" w:type="dxa"/>
            <w:tcBorders>
              <w:top w:val="single" w:sz="1" w:space="0" w:color="000000"/>
              <w:left w:val="single" w:sz="1" w:space="0" w:color="000000"/>
              <w:bottom w:val="single" w:sz="4" w:space="0" w:color="auto"/>
            </w:tcBorders>
            <w:shd w:val="clear" w:color="auto" w:fill="auto"/>
            <w:vAlign w:val="center"/>
          </w:tcPr>
          <w:p w:rsidR="00DD3F54" w:rsidRPr="00995D5D" w:rsidRDefault="00DD3F54" w:rsidP="00DD3F54">
            <w:pPr>
              <w:pStyle w:val="af2"/>
              <w:jc w:val="center"/>
              <w:rPr>
                <w:bCs/>
                <w:sz w:val="28"/>
                <w:szCs w:val="28"/>
              </w:rPr>
            </w:pPr>
            <w:r w:rsidRPr="00995D5D">
              <w:rPr>
                <w:bCs/>
                <w:sz w:val="28"/>
                <w:szCs w:val="28"/>
              </w:rPr>
              <w:t>Кадастровый номер</w:t>
            </w:r>
          </w:p>
        </w:tc>
        <w:tc>
          <w:tcPr>
            <w:tcW w:w="1276" w:type="dxa"/>
            <w:tcBorders>
              <w:top w:val="single" w:sz="1" w:space="0" w:color="000000"/>
              <w:left w:val="single" w:sz="1" w:space="0" w:color="000000"/>
              <w:bottom w:val="single" w:sz="4" w:space="0" w:color="auto"/>
            </w:tcBorders>
            <w:shd w:val="clear" w:color="auto" w:fill="auto"/>
            <w:vAlign w:val="center"/>
          </w:tcPr>
          <w:p w:rsidR="00DD3F54" w:rsidRPr="00995D5D" w:rsidRDefault="00DD3F54" w:rsidP="00DD3F54">
            <w:pPr>
              <w:pStyle w:val="af2"/>
              <w:jc w:val="center"/>
              <w:rPr>
                <w:bCs/>
                <w:sz w:val="28"/>
                <w:szCs w:val="28"/>
              </w:rPr>
            </w:pPr>
            <w:r w:rsidRPr="00995D5D">
              <w:rPr>
                <w:bCs/>
                <w:sz w:val="28"/>
                <w:szCs w:val="28"/>
              </w:rPr>
              <w:t>Площадь, кв</w:t>
            </w:r>
            <w:proofErr w:type="gramStart"/>
            <w:r w:rsidRPr="00995D5D">
              <w:rPr>
                <w:bCs/>
                <w:sz w:val="28"/>
                <w:szCs w:val="28"/>
              </w:rPr>
              <w:t>.м</w:t>
            </w:r>
            <w:proofErr w:type="gramEnd"/>
          </w:p>
        </w:tc>
        <w:tc>
          <w:tcPr>
            <w:tcW w:w="5954" w:type="dxa"/>
            <w:tcBorders>
              <w:top w:val="single" w:sz="1" w:space="0" w:color="000000"/>
              <w:left w:val="single" w:sz="1" w:space="0" w:color="000000"/>
              <w:bottom w:val="single" w:sz="4" w:space="0" w:color="auto"/>
              <w:right w:val="single" w:sz="1" w:space="0" w:color="000000"/>
            </w:tcBorders>
            <w:shd w:val="clear" w:color="auto" w:fill="auto"/>
            <w:vAlign w:val="center"/>
          </w:tcPr>
          <w:p w:rsidR="00DD3F54" w:rsidRPr="00995D5D" w:rsidRDefault="00DD3F54" w:rsidP="00DD3F54">
            <w:pPr>
              <w:pStyle w:val="af2"/>
              <w:jc w:val="center"/>
              <w:rPr>
                <w:sz w:val="28"/>
                <w:szCs w:val="28"/>
              </w:rPr>
            </w:pPr>
            <w:r w:rsidRPr="00995D5D">
              <w:rPr>
                <w:bCs/>
                <w:sz w:val="28"/>
                <w:szCs w:val="28"/>
              </w:rPr>
              <w:t>Адрес земельного участка, основание</w:t>
            </w:r>
          </w:p>
        </w:tc>
      </w:tr>
      <w:tr w:rsidR="00DD3F54" w:rsidRPr="00567B11" w:rsidTr="00DD3F54">
        <w:tc>
          <w:tcPr>
            <w:tcW w:w="686" w:type="dxa"/>
            <w:tcBorders>
              <w:top w:val="single" w:sz="4" w:space="0" w:color="auto"/>
              <w:left w:val="single" w:sz="4" w:space="0" w:color="auto"/>
              <w:bottom w:val="single" w:sz="4" w:space="0" w:color="auto"/>
              <w:right w:val="single" w:sz="4" w:space="0" w:color="auto"/>
            </w:tcBorders>
            <w:shd w:val="clear" w:color="auto" w:fill="auto"/>
          </w:tcPr>
          <w:p w:rsidR="00DD3F54" w:rsidRPr="00567B11" w:rsidRDefault="00DD3F54" w:rsidP="00DD3F54">
            <w:pPr>
              <w:pStyle w:val="af2"/>
              <w:jc w:val="center"/>
            </w:pPr>
            <w:r w:rsidRPr="00567B11">
              <w:t>1</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D3F54" w:rsidRPr="00567B11" w:rsidRDefault="00DD3F54" w:rsidP="00DD3F54">
            <w:pPr>
              <w:pStyle w:val="af2"/>
              <w:jc w:val="center"/>
            </w:pPr>
            <w:r w:rsidRPr="00567B11">
              <w:t>24:58:</w:t>
            </w:r>
            <w:r>
              <w:t>0306006</w:t>
            </w:r>
            <w:r w:rsidRPr="00567B11">
              <w:t>:</w:t>
            </w:r>
            <w:r>
              <w:t>494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3F54" w:rsidRPr="00567B11" w:rsidRDefault="00DD3F54" w:rsidP="00DD3F54">
            <w:pPr>
              <w:pStyle w:val="af2"/>
              <w:jc w:val="center"/>
            </w:pPr>
            <w:r>
              <w:t>5 992</w:t>
            </w:r>
            <w:r w:rsidRPr="00567B11">
              <w:t>,0</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D3F54" w:rsidRPr="008F5880" w:rsidRDefault="00DD3F54" w:rsidP="00DD3F54">
            <w:pPr>
              <w:pStyle w:val="af2"/>
              <w:jc w:val="both"/>
            </w:pPr>
            <w:r w:rsidRPr="008F5880">
              <w:t>Договор аренды земельного участка</w:t>
            </w:r>
            <w:r>
              <w:t xml:space="preserve"> </w:t>
            </w:r>
            <w:proofErr w:type="gramStart"/>
            <w:r>
              <w:t>со</w:t>
            </w:r>
            <w:proofErr w:type="gramEnd"/>
            <w:r>
              <w:t xml:space="preserve"> множественностью лиц на стороне арендатора</w:t>
            </w:r>
            <w:r w:rsidRPr="008F5880">
              <w:t xml:space="preserve"> № </w:t>
            </w:r>
            <w:r>
              <w:t>9649</w:t>
            </w:r>
            <w:r w:rsidRPr="008F5880">
              <w:t xml:space="preserve">-у от </w:t>
            </w:r>
            <w:r>
              <w:t>28.03.2017</w:t>
            </w:r>
            <w:r w:rsidRPr="008F5880">
              <w:t xml:space="preserve">г., номер государственной регистрации </w:t>
            </w:r>
            <w:r w:rsidRPr="00567B11">
              <w:t>24:58:</w:t>
            </w:r>
            <w:r>
              <w:t>0306006</w:t>
            </w:r>
            <w:r w:rsidRPr="00567B11">
              <w:t>:</w:t>
            </w:r>
            <w:r>
              <w:t>494-24</w:t>
            </w:r>
            <w:r w:rsidRPr="008F5880">
              <w:t>/012/</w:t>
            </w:r>
            <w:r>
              <w:t>2017</w:t>
            </w:r>
            <w:r w:rsidRPr="008F5880">
              <w:t>-</w:t>
            </w:r>
            <w:r>
              <w:t>6, дополнительное соглашение к договору аренды земельного участка от 28.03.2019 № 9649-у, выданное 29.05.2019</w:t>
            </w:r>
            <w:r w:rsidRPr="008F5880">
              <w:t>.</w:t>
            </w:r>
          </w:p>
          <w:p w:rsidR="00DD3F54" w:rsidRPr="00567B11" w:rsidRDefault="00DD3F54" w:rsidP="00DD3F54">
            <w:pPr>
              <w:pStyle w:val="af2"/>
              <w:jc w:val="both"/>
            </w:pPr>
            <w:r w:rsidRPr="00567B11">
              <w:t xml:space="preserve">Местоположение: </w:t>
            </w:r>
            <w:r>
              <w:t xml:space="preserve">Российская Федерация, </w:t>
            </w:r>
            <w:r w:rsidRPr="00DD77D1">
              <w:t xml:space="preserve">Красноярский край, </w:t>
            </w:r>
            <w:r>
              <w:t xml:space="preserve">городской округ </w:t>
            </w:r>
            <w:r w:rsidRPr="00DD77D1">
              <w:t>ЗАТО</w:t>
            </w:r>
            <w:r>
              <w:t xml:space="preserve"> город</w:t>
            </w:r>
            <w:r w:rsidRPr="00DD77D1">
              <w:t xml:space="preserve"> Железногорск, г</w:t>
            </w:r>
            <w:r>
              <w:t>ород</w:t>
            </w:r>
            <w:r w:rsidRPr="00DD77D1">
              <w:t xml:space="preserve"> Железногорск, ул</w:t>
            </w:r>
            <w:r>
              <w:t>ица Восточная, земельный участок 22.</w:t>
            </w:r>
          </w:p>
        </w:tc>
      </w:tr>
    </w:tbl>
    <w:p w:rsidR="00DD3F54" w:rsidRDefault="00DD3F54" w:rsidP="00DD3F54">
      <w:pPr>
        <w:ind w:firstLine="426"/>
        <w:jc w:val="both"/>
        <w:rPr>
          <w:sz w:val="28"/>
          <w:szCs w:val="28"/>
        </w:rPr>
      </w:pPr>
    </w:p>
    <w:p w:rsidR="00DD3F54" w:rsidRDefault="00DD3F54" w:rsidP="00DD3F54">
      <w:pPr>
        <w:pStyle w:val="af1"/>
        <w:numPr>
          <w:ilvl w:val="0"/>
          <w:numId w:val="5"/>
        </w:numPr>
        <w:jc w:val="center"/>
        <w:rPr>
          <w:sz w:val="28"/>
          <w:szCs w:val="28"/>
        </w:rPr>
      </w:pPr>
      <w:r>
        <w:rPr>
          <w:sz w:val="28"/>
          <w:szCs w:val="28"/>
        </w:rPr>
        <w:t>Условия и порядок приватизации.</w:t>
      </w:r>
    </w:p>
    <w:p w:rsidR="00DD3F54" w:rsidRDefault="00DD3F54" w:rsidP="00DD3F54">
      <w:pPr>
        <w:pStyle w:val="af1"/>
        <w:numPr>
          <w:ilvl w:val="1"/>
          <w:numId w:val="5"/>
        </w:numPr>
        <w:tabs>
          <w:tab w:val="left" w:pos="1134"/>
        </w:tabs>
        <w:ind w:left="0" w:firstLine="567"/>
        <w:jc w:val="both"/>
        <w:rPr>
          <w:sz w:val="28"/>
          <w:szCs w:val="28"/>
        </w:rPr>
      </w:pPr>
      <w:r w:rsidRPr="00CE117E">
        <w:rPr>
          <w:sz w:val="28"/>
          <w:szCs w:val="28"/>
        </w:rPr>
        <w:t>Состав, подлежащего приватизации имущественного комплекса                   МП «</w:t>
      </w:r>
      <w:r>
        <w:rPr>
          <w:sz w:val="28"/>
          <w:szCs w:val="28"/>
        </w:rPr>
        <w:t>Нега</w:t>
      </w:r>
      <w:r w:rsidRPr="00CE117E">
        <w:rPr>
          <w:sz w:val="28"/>
          <w:szCs w:val="28"/>
        </w:rPr>
        <w:t>».</w:t>
      </w:r>
    </w:p>
    <w:p w:rsidR="00DD3F54" w:rsidRPr="00995D5D" w:rsidRDefault="00DD3F54" w:rsidP="00DD3F54">
      <w:pPr>
        <w:pStyle w:val="ConsPlusNormal"/>
        <w:jc w:val="both"/>
        <w:outlineLvl w:val="2"/>
        <w:rPr>
          <w:rFonts w:ascii="Times New Roman" w:hAnsi="Times New Roman" w:cs="Times New Roman"/>
        </w:rPr>
      </w:pPr>
      <w:r w:rsidRPr="00995D5D">
        <w:rPr>
          <w:rFonts w:ascii="Times New Roman" w:hAnsi="Times New Roman" w:cs="Times New Roman"/>
        </w:rPr>
        <w:t>1. Основные средства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317"/>
        <w:gridCol w:w="1814"/>
        <w:gridCol w:w="171"/>
        <w:gridCol w:w="1134"/>
        <w:gridCol w:w="1871"/>
        <w:gridCol w:w="397"/>
        <w:gridCol w:w="1168"/>
        <w:gridCol w:w="250"/>
        <w:gridCol w:w="1134"/>
        <w:gridCol w:w="1418"/>
      </w:tblGrid>
      <w:tr w:rsidR="00DD3F54" w:rsidRPr="00995D5D" w:rsidTr="00DD3F54">
        <w:tc>
          <w:tcPr>
            <w:tcW w:w="453"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2302" w:type="dxa"/>
            <w:gridSpan w:val="3"/>
            <w:vAlign w:val="center"/>
          </w:tcPr>
          <w:p w:rsidR="00DD3F54" w:rsidRPr="00995D5D" w:rsidRDefault="00DD3F54" w:rsidP="00DD3F54">
            <w:pPr>
              <w:pStyle w:val="ConsPlusNormal"/>
              <w:jc w:val="center"/>
              <w:rPr>
                <w:rFonts w:ascii="Times New Roman" w:hAnsi="Times New Roman" w:cs="Times New Roman"/>
                <w:sz w:val="22"/>
                <w:szCs w:val="22"/>
              </w:rPr>
            </w:pPr>
            <w:proofErr w:type="gramStart"/>
            <w:r w:rsidRPr="00995D5D">
              <w:rPr>
                <w:rFonts w:ascii="Times New Roman" w:hAnsi="Times New Roman" w:cs="Times New Roman"/>
                <w:sz w:val="22"/>
                <w:szCs w:val="22"/>
              </w:rPr>
              <w:t>Наименование, назначение, краткая характеристика, (площадь, этажность, подземная этажность (для помещений - этаж, номер на этаже, площадь)</w:t>
            </w:r>
            <w:proofErr w:type="gramEnd"/>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с указанием наличия обременения (аренда, </w:t>
            </w:r>
            <w:r w:rsidRPr="00995D5D">
              <w:rPr>
                <w:rFonts w:ascii="Times New Roman" w:hAnsi="Times New Roman" w:cs="Times New Roman"/>
                <w:sz w:val="22"/>
                <w:szCs w:val="22"/>
              </w:rPr>
              <w:lastRenderedPageBreak/>
              <w:t>залог и т.д.))</w:t>
            </w:r>
          </w:p>
        </w:tc>
        <w:tc>
          <w:tcPr>
            <w:tcW w:w="113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lastRenderedPageBreak/>
              <w:t>Адрес (</w:t>
            </w:r>
            <w:proofErr w:type="spellStart"/>
            <w:r w:rsidRPr="00995D5D">
              <w:rPr>
                <w:rFonts w:ascii="Times New Roman" w:hAnsi="Times New Roman" w:cs="Times New Roman"/>
                <w:sz w:val="22"/>
                <w:szCs w:val="22"/>
              </w:rPr>
              <w:t>место-располо-жение</w:t>
            </w:r>
            <w:proofErr w:type="spellEnd"/>
            <w:r w:rsidRPr="00995D5D">
              <w:rPr>
                <w:rFonts w:ascii="Times New Roman" w:hAnsi="Times New Roman" w:cs="Times New Roman"/>
                <w:sz w:val="22"/>
                <w:szCs w:val="22"/>
              </w:rPr>
              <w:t>)</w:t>
            </w:r>
          </w:p>
        </w:tc>
        <w:tc>
          <w:tcPr>
            <w:tcW w:w="2268"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Сведения о государственной регистрации прав (номер записи в ЕГРП о государственной регистрации права хозяйственного ведения предприятия и государственной регистрации права </w:t>
            </w:r>
            <w:r w:rsidRPr="00995D5D">
              <w:rPr>
                <w:rFonts w:ascii="Times New Roman" w:hAnsi="Times New Roman" w:cs="Times New Roman"/>
                <w:sz w:val="22"/>
                <w:szCs w:val="22"/>
              </w:rPr>
              <w:lastRenderedPageBreak/>
              <w:t>муниципальной собственности)</w:t>
            </w:r>
          </w:p>
        </w:tc>
        <w:tc>
          <w:tcPr>
            <w:tcW w:w="1418"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lastRenderedPageBreak/>
              <w:t>Кадастровый номер (условный номер)</w:t>
            </w:r>
          </w:p>
        </w:tc>
        <w:tc>
          <w:tcPr>
            <w:tcW w:w="113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Номер </w:t>
            </w:r>
            <w:proofErr w:type="spellStart"/>
            <w:r w:rsidRPr="00995D5D">
              <w:rPr>
                <w:rFonts w:ascii="Times New Roman" w:hAnsi="Times New Roman" w:cs="Times New Roman"/>
                <w:sz w:val="22"/>
                <w:szCs w:val="22"/>
              </w:rPr>
              <w:t>инвентар</w:t>
            </w:r>
            <w:proofErr w:type="spellEnd"/>
            <w:r w:rsidRPr="00995D5D">
              <w:rPr>
                <w:rFonts w:ascii="Times New Roman" w:hAnsi="Times New Roman" w:cs="Times New Roman"/>
                <w:sz w:val="22"/>
                <w:szCs w:val="22"/>
              </w:rPr>
              <w:t>-</w:t>
            </w:r>
          </w:p>
          <w:p w:rsidR="00DD3F54" w:rsidRPr="00995D5D" w:rsidRDefault="00DD3F54" w:rsidP="00DD3F54">
            <w:pPr>
              <w:pStyle w:val="ConsPlusNormal"/>
              <w:jc w:val="center"/>
              <w:rPr>
                <w:rFonts w:ascii="Times New Roman" w:hAnsi="Times New Roman" w:cs="Times New Roman"/>
                <w:sz w:val="22"/>
                <w:szCs w:val="22"/>
              </w:rPr>
            </w:pPr>
            <w:proofErr w:type="spellStart"/>
            <w:r w:rsidRPr="00995D5D">
              <w:rPr>
                <w:rFonts w:ascii="Times New Roman" w:hAnsi="Times New Roman" w:cs="Times New Roman"/>
                <w:sz w:val="22"/>
                <w:szCs w:val="22"/>
              </w:rPr>
              <w:t>ный</w:t>
            </w:r>
            <w:proofErr w:type="spellEnd"/>
          </w:p>
        </w:tc>
        <w:tc>
          <w:tcPr>
            <w:tcW w:w="141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Стоимость по </w:t>
            </w:r>
            <w:proofErr w:type="spellStart"/>
            <w:proofErr w:type="gramStart"/>
            <w:r w:rsidRPr="00995D5D">
              <w:rPr>
                <w:rFonts w:ascii="Times New Roman" w:hAnsi="Times New Roman" w:cs="Times New Roman"/>
                <w:sz w:val="22"/>
                <w:szCs w:val="22"/>
              </w:rPr>
              <w:t>промежу-точному</w:t>
            </w:r>
            <w:proofErr w:type="spellEnd"/>
            <w:proofErr w:type="gramEnd"/>
            <w:r w:rsidRPr="00995D5D">
              <w:rPr>
                <w:rFonts w:ascii="Times New Roman" w:hAnsi="Times New Roman" w:cs="Times New Roman"/>
                <w:sz w:val="22"/>
                <w:szCs w:val="22"/>
              </w:rPr>
              <w:t xml:space="preserve"> балансу на 31.03.2024г.,</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453"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lastRenderedPageBreak/>
              <w:t>1</w:t>
            </w:r>
          </w:p>
        </w:tc>
        <w:tc>
          <w:tcPr>
            <w:tcW w:w="2302" w:type="dxa"/>
            <w:gridSpan w:val="3"/>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1134"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2268" w:type="dxa"/>
            <w:gridSpan w:val="2"/>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1418" w:type="dxa"/>
            <w:gridSpan w:val="2"/>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c>
          <w:tcPr>
            <w:tcW w:w="1134"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6</w:t>
            </w:r>
          </w:p>
        </w:tc>
        <w:tc>
          <w:tcPr>
            <w:tcW w:w="1418"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7</w:t>
            </w:r>
          </w:p>
        </w:tc>
      </w:tr>
      <w:tr w:rsidR="00DD3F54" w:rsidRPr="00995D5D" w:rsidTr="00DD3F54">
        <w:tc>
          <w:tcPr>
            <w:tcW w:w="8709" w:type="dxa"/>
            <w:gridSpan w:val="10"/>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1.1. Земельный участок</w:t>
            </w:r>
          </w:p>
        </w:tc>
        <w:tc>
          <w:tcPr>
            <w:tcW w:w="1418" w:type="dxa"/>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w:t>
            </w:r>
          </w:p>
        </w:tc>
      </w:tr>
      <w:tr w:rsidR="00DD3F54" w:rsidRPr="00995D5D" w:rsidTr="00DD3F54">
        <w:tc>
          <w:tcPr>
            <w:tcW w:w="10127" w:type="dxa"/>
            <w:gridSpan w:val="11"/>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11"/>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sz w:val="22"/>
                <w:szCs w:val="22"/>
              </w:rPr>
              <w:t xml:space="preserve">1.2. Здания (помещения в </w:t>
            </w:r>
            <w:proofErr w:type="gramStart"/>
            <w:r w:rsidRPr="00995D5D">
              <w:rPr>
                <w:rFonts w:ascii="Times New Roman" w:hAnsi="Times New Roman" w:cs="Times New Roman"/>
                <w:sz w:val="22"/>
                <w:szCs w:val="22"/>
              </w:rPr>
              <w:t>зданиях</w:t>
            </w:r>
            <w:proofErr w:type="gramEnd"/>
            <w:r w:rsidRPr="00995D5D">
              <w:rPr>
                <w:rFonts w:ascii="Times New Roman" w:hAnsi="Times New Roman" w:cs="Times New Roman"/>
                <w:sz w:val="22"/>
                <w:szCs w:val="22"/>
              </w:rPr>
              <w:t>), сооружения, расположенные на земельном участке с кадастровым номером 24:58:0306006:494</w:t>
            </w:r>
          </w:p>
        </w:tc>
      </w:tr>
      <w:tr w:rsidR="00DD3F54" w:rsidRPr="00995D5D" w:rsidTr="00DD3F54">
        <w:tc>
          <w:tcPr>
            <w:tcW w:w="770"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1814" w:type="dxa"/>
            <w:vAlign w:val="center"/>
          </w:tcPr>
          <w:p w:rsidR="00DD3F54" w:rsidRPr="00995D5D" w:rsidRDefault="00DD3F54" w:rsidP="00DD3F54">
            <w:pPr>
              <w:pStyle w:val="ConsPlusNormal"/>
              <w:jc w:val="center"/>
              <w:rPr>
                <w:rFonts w:ascii="Times New Roman" w:hAnsi="Times New Roman" w:cs="Times New Roman"/>
                <w:sz w:val="22"/>
                <w:szCs w:val="22"/>
              </w:rPr>
            </w:pPr>
            <w:proofErr w:type="gramStart"/>
            <w:r w:rsidRPr="00995D5D">
              <w:rPr>
                <w:rFonts w:ascii="Times New Roman" w:hAnsi="Times New Roman" w:cs="Times New Roman"/>
                <w:sz w:val="22"/>
                <w:szCs w:val="22"/>
              </w:rPr>
              <w:t>Наименование, назначение, краткая характеристика, (площадь, этажность, подземная этажность (для помещений - этаж, номер на этаже, площадь)</w:t>
            </w:r>
            <w:proofErr w:type="gramEnd"/>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 указанием наличия обременения (аренда, залог и т.д.))</w:t>
            </w:r>
          </w:p>
        </w:tc>
        <w:tc>
          <w:tcPr>
            <w:tcW w:w="1305"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Адрес (месторасположение)</w:t>
            </w:r>
          </w:p>
        </w:tc>
        <w:tc>
          <w:tcPr>
            <w:tcW w:w="18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Сведения о государственной регистрации прав (номер записи в ЕГРП о государственной регистрации права хозяйственного ведения предприятия и государственной регистрации права муниципальной собственности)</w:t>
            </w:r>
          </w:p>
        </w:tc>
        <w:tc>
          <w:tcPr>
            <w:tcW w:w="1565"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Кадастровый номер (условный номер)</w:t>
            </w:r>
          </w:p>
        </w:tc>
        <w:tc>
          <w:tcPr>
            <w:tcW w:w="1384"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Номер инвентарный</w:t>
            </w:r>
          </w:p>
        </w:tc>
        <w:tc>
          <w:tcPr>
            <w:tcW w:w="141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Стоимость по </w:t>
            </w:r>
            <w:proofErr w:type="spellStart"/>
            <w:proofErr w:type="gramStart"/>
            <w:r w:rsidRPr="00995D5D">
              <w:rPr>
                <w:rFonts w:ascii="Times New Roman" w:hAnsi="Times New Roman" w:cs="Times New Roman"/>
                <w:sz w:val="22"/>
                <w:szCs w:val="22"/>
              </w:rPr>
              <w:t>промежу-точному</w:t>
            </w:r>
            <w:proofErr w:type="spellEnd"/>
            <w:proofErr w:type="gramEnd"/>
            <w:r w:rsidRPr="00995D5D">
              <w:rPr>
                <w:rFonts w:ascii="Times New Roman" w:hAnsi="Times New Roman" w:cs="Times New Roman"/>
                <w:sz w:val="22"/>
                <w:szCs w:val="22"/>
              </w:rPr>
              <w:t xml:space="preserve"> балансу на 31.03.2024г.,</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770" w:type="dxa"/>
            <w:gridSpan w:val="2"/>
          </w:tcPr>
          <w:p w:rsidR="00DD3F54" w:rsidRPr="00995D5D" w:rsidRDefault="00DD3F54" w:rsidP="00DD3F54">
            <w:pPr>
              <w:pStyle w:val="ConsPlusNormal"/>
              <w:jc w:val="center"/>
              <w:rPr>
                <w:rFonts w:ascii="Times New Roman" w:hAnsi="Times New Roman" w:cs="Times New Roman"/>
                <w:sz w:val="18"/>
                <w:szCs w:val="18"/>
              </w:rPr>
            </w:pPr>
            <w:r w:rsidRPr="00995D5D">
              <w:rPr>
                <w:rFonts w:ascii="Times New Roman" w:hAnsi="Times New Roman" w:cs="Times New Roman"/>
                <w:sz w:val="18"/>
                <w:szCs w:val="18"/>
              </w:rPr>
              <w:t>1</w:t>
            </w:r>
          </w:p>
        </w:tc>
        <w:tc>
          <w:tcPr>
            <w:tcW w:w="1814" w:type="dxa"/>
          </w:tcPr>
          <w:p w:rsidR="00DD3F54" w:rsidRPr="00995D5D" w:rsidRDefault="00DD3F54" w:rsidP="00DD3F54">
            <w:pPr>
              <w:pStyle w:val="ConsPlusNormal"/>
              <w:jc w:val="center"/>
              <w:rPr>
                <w:rFonts w:ascii="Times New Roman" w:hAnsi="Times New Roman" w:cs="Times New Roman"/>
                <w:sz w:val="18"/>
                <w:szCs w:val="18"/>
              </w:rPr>
            </w:pPr>
            <w:r w:rsidRPr="00995D5D">
              <w:rPr>
                <w:rFonts w:ascii="Times New Roman" w:hAnsi="Times New Roman" w:cs="Times New Roman"/>
                <w:sz w:val="18"/>
                <w:szCs w:val="18"/>
              </w:rPr>
              <w:t>2</w:t>
            </w:r>
          </w:p>
        </w:tc>
        <w:tc>
          <w:tcPr>
            <w:tcW w:w="1305" w:type="dxa"/>
            <w:gridSpan w:val="2"/>
          </w:tcPr>
          <w:p w:rsidR="00DD3F54" w:rsidRPr="00995D5D" w:rsidRDefault="00DD3F54" w:rsidP="00DD3F54">
            <w:pPr>
              <w:pStyle w:val="ConsPlusNormal"/>
              <w:jc w:val="center"/>
              <w:rPr>
                <w:rFonts w:ascii="Times New Roman" w:hAnsi="Times New Roman" w:cs="Times New Roman"/>
                <w:sz w:val="18"/>
                <w:szCs w:val="18"/>
              </w:rPr>
            </w:pPr>
            <w:r w:rsidRPr="00995D5D">
              <w:rPr>
                <w:rFonts w:ascii="Times New Roman" w:hAnsi="Times New Roman" w:cs="Times New Roman"/>
                <w:sz w:val="18"/>
                <w:szCs w:val="18"/>
              </w:rPr>
              <w:t>3</w:t>
            </w:r>
          </w:p>
        </w:tc>
        <w:tc>
          <w:tcPr>
            <w:tcW w:w="1871" w:type="dxa"/>
          </w:tcPr>
          <w:p w:rsidR="00DD3F54" w:rsidRPr="00995D5D" w:rsidRDefault="00DD3F54" w:rsidP="00DD3F54">
            <w:pPr>
              <w:pStyle w:val="ConsPlusNormal"/>
              <w:jc w:val="center"/>
              <w:rPr>
                <w:rFonts w:ascii="Times New Roman" w:hAnsi="Times New Roman" w:cs="Times New Roman"/>
                <w:sz w:val="18"/>
                <w:szCs w:val="18"/>
              </w:rPr>
            </w:pPr>
            <w:r w:rsidRPr="00995D5D">
              <w:rPr>
                <w:rFonts w:ascii="Times New Roman" w:hAnsi="Times New Roman" w:cs="Times New Roman"/>
                <w:sz w:val="18"/>
                <w:szCs w:val="18"/>
              </w:rPr>
              <w:t>4</w:t>
            </w:r>
          </w:p>
        </w:tc>
        <w:tc>
          <w:tcPr>
            <w:tcW w:w="1565" w:type="dxa"/>
            <w:gridSpan w:val="2"/>
          </w:tcPr>
          <w:p w:rsidR="00DD3F54" w:rsidRPr="00995D5D" w:rsidRDefault="00DD3F54" w:rsidP="00DD3F54">
            <w:pPr>
              <w:pStyle w:val="ConsPlusNormal"/>
              <w:jc w:val="center"/>
              <w:rPr>
                <w:rFonts w:ascii="Times New Roman" w:hAnsi="Times New Roman" w:cs="Times New Roman"/>
                <w:sz w:val="18"/>
                <w:szCs w:val="18"/>
              </w:rPr>
            </w:pPr>
            <w:r w:rsidRPr="00995D5D">
              <w:rPr>
                <w:rFonts w:ascii="Times New Roman" w:hAnsi="Times New Roman" w:cs="Times New Roman"/>
                <w:sz w:val="18"/>
                <w:szCs w:val="18"/>
              </w:rPr>
              <w:t>5</w:t>
            </w:r>
          </w:p>
        </w:tc>
        <w:tc>
          <w:tcPr>
            <w:tcW w:w="1384" w:type="dxa"/>
            <w:gridSpan w:val="2"/>
          </w:tcPr>
          <w:p w:rsidR="00DD3F54" w:rsidRPr="00995D5D" w:rsidRDefault="00DD3F54" w:rsidP="00DD3F54">
            <w:pPr>
              <w:pStyle w:val="ConsPlusNormal"/>
              <w:jc w:val="center"/>
              <w:rPr>
                <w:rFonts w:ascii="Times New Roman" w:hAnsi="Times New Roman" w:cs="Times New Roman"/>
                <w:sz w:val="18"/>
                <w:szCs w:val="18"/>
              </w:rPr>
            </w:pPr>
            <w:r w:rsidRPr="00995D5D">
              <w:rPr>
                <w:rFonts w:ascii="Times New Roman" w:hAnsi="Times New Roman" w:cs="Times New Roman"/>
                <w:sz w:val="18"/>
                <w:szCs w:val="18"/>
              </w:rPr>
              <w:t>6</w:t>
            </w:r>
          </w:p>
        </w:tc>
        <w:tc>
          <w:tcPr>
            <w:tcW w:w="1418" w:type="dxa"/>
          </w:tcPr>
          <w:p w:rsidR="00DD3F54" w:rsidRPr="00995D5D" w:rsidRDefault="00DD3F54" w:rsidP="00DD3F54">
            <w:pPr>
              <w:pStyle w:val="ConsPlusNormal"/>
              <w:jc w:val="center"/>
              <w:rPr>
                <w:rFonts w:ascii="Times New Roman" w:hAnsi="Times New Roman" w:cs="Times New Roman"/>
                <w:sz w:val="18"/>
                <w:szCs w:val="18"/>
              </w:rPr>
            </w:pPr>
            <w:r w:rsidRPr="00995D5D">
              <w:rPr>
                <w:rFonts w:ascii="Times New Roman" w:hAnsi="Times New Roman" w:cs="Times New Roman"/>
                <w:sz w:val="18"/>
                <w:szCs w:val="18"/>
              </w:rPr>
              <w:t>7</w:t>
            </w:r>
          </w:p>
        </w:tc>
      </w:tr>
      <w:tr w:rsidR="00DD3F54" w:rsidRPr="00995D5D" w:rsidTr="00DD3F54">
        <w:tc>
          <w:tcPr>
            <w:tcW w:w="770" w:type="dxa"/>
            <w:gridSpan w:val="2"/>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1.2.1.</w:t>
            </w:r>
          </w:p>
        </w:tc>
        <w:tc>
          <w:tcPr>
            <w:tcW w:w="1814" w:type="dxa"/>
            <w:vAlign w:val="center"/>
          </w:tcPr>
          <w:p w:rsidR="00DD3F54" w:rsidRPr="00995D5D" w:rsidRDefault="00DD3F54" w:rsidP="00DD3F54">
            <w:pPr>
              <w:pStyle w:val="ConsPlusNormal"/>
              <w:jc w:val="center"/>
              <w:rPr>
                <w:rFonts w:ascii="Times New Roman" w:hAnsi="Times New Roman" w:cs="Times New Roman"/>
                <w:sz w:val="22"/>
                <w:szCs w:val="22"/>
              </w:rPr>
            </w:pPr>
            <w:proofErr w:type="gramStart"/>
            <w:r w:rsidRPr="00995D5D">
              <w:rPr>
                <w:rFonts w:ascii="Times New Roman" w:hAnsi="Times New Roman" w:cs="Times New Roman"/>
                <w:sz w:val="22"/>
                <w:szCs w:val="22"/>
              </w:rPr>
              <w:t xml:space="preserve">Сооружение </w:t>
            </w:r>
            <w:proofErr w:type="spellStart"/>
            <w:r w:rsidRPr="00995D5D">
              <w:rPr>
                <w:rFonts w:ascii="Times New Roman" w:hAnsi="Times New Roman" w:cs="Times New Roman"/>
                <w:sz w:val="22"/>
                <w:szCs w:val="22"/>
              </w:rPr>
              <w:t>электроэнергети-ки</w:t>
            </w:r>
            <w:proofErr w:type="spellEnd"/>
            <w:r w:rsidRPr="00995D5D">
              <w:rPr>
                <w:rFonts w:ascii="Times New Roman" w:hAnsi="Times New Roman" w:cs="Times New Roman"/>
                <w:sz w:val="22"/>
                <w:szCs w:val="22"/>
              </w:rPr>
              <w:t xml:space="preserve"> - кабельная линия 0,4 кВ от ТП-172, </w:t>
            </w:r>
            <w:proofErr w:type="spellStart"/>
            <w:r w:rsidRPr="00995D5D">
              <w:rPr>
                <w:rFonts w:ascii="Times New Roman" w:hAnsi="Times New Roman" w:cs="Times New Roman"/>
                <w:sz w:val="22"/>
                <w:szCs w:val="22"/>
              </w:rPr>
              <w:t>н</w:t>
            </w:r>
            <w:proofErr w:type="spellEnd"/>
            <w:r w:rsidRPr="00995D5D">
              <w:rPr>
                <w:rFonts w:ascii="Times New Roman" w:hAnsi="Times New Roman" w:cs="Times New Roman"/>
                <w:sz w:val="22"/>
                <w:szCs w:val="22"/>
              </w:rPr>
              <w:t xml:space="preserve">/кабель ААБ-1 4(3*70), ААБ-1 2(3*35), СБ-1 (3*4+1*25), от ТП-172 по ул. Восточная, 24А до </w:t>
            </w:r>
            <w:proofErr w:type="spellStart"/>
            <w:r w:rsidRPr="00995D5D">
              <w:rPr>
                <w:rFonts w:ascii="Times New Roman" w:hAnsi="Times New Roman" w:cs="Times New Roman"/>
                <w:sz w:val="22"/>
                <w:szCs w:val="22"/>
              </w:rPr>
              <w:t>н</w:t>
            </w:r>
            <w:proofErr w:type="spellEnd"/>
            <w:r w:rsidRPr="00995D5D">
              <w:rPr>
                <w:rFonts w:ascii="Times New Roman" w:hAnsi="Times New Roman" w:cs="Times New Roman"/>
                <w:sz w:val="22"/>
                <w:szCs w:val="22"/>
              </w:rPr>
              <w:t>/зданий по ул. Восточная, 22, 24, 24А, дата ввода в эксплуатацию 01.01.1977, протяженность – 104,0 м., обременение – договор аренды № 0-02/117-2019 от 22.11.2019</w:t>
            </w:r>
            <w:proofErr w:type="gramEnd"/>
          </w:p>
        </w:tc>
        <w:tc>
          <w:tcPr>
            <w:tcW w:w="1305"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Российская Федерация, Красноярский край, ЗАТО </w:t>
            </w:r>
            <w:proofErr w:type="spellStart"/>
            <w:proofErr w:type="gramStart"/>
            <w:r w:rsidRPr="00995D5D">
              <w:rPr>
                <w:rFonts w:ascii="Times New Roman" w:hAnsi="Times New Roman" w:cs="Times New Roman"/>
                <w:sz w:val="22"/>
                <w:szCs w:val="22"/>
              </w:rPr>
              <w:t>Железно-горск</w:t>
            </w:r>
            <w:proofErr w:type="spellEnd"/>
            <w:proofErr w:type="gramEnd"/>
            <w:r w:rsidRPr="00995D5D">
              <w:rPr>
                <w:rFonts w:ascii="Times New Roman" w:hAnsi="Times New Roman" w:cs="Times New Roman"/>
                <w:sz w:val="22"/>
                <w:szCs w:val="22"/>
              </w:rPr>
              <w:t xml:space="preserve">, г. </w:t>
            </w:r>
            <w:proofErr w:type="spellStart"/>
            <w:r w:rsidRPr="00995D5D">
              <w:rPr>
                <w:rFonts w:ascii="Times New Roman" w:hAnsi="Times New Roman" w:cs="Times New Roman"/>
                <w:sz w:val="22"/>
                <w:szCs w:val="22"/>
              </w:rPr>
              <w:t>Железно-горск</w:t>
            </w:r>
            <w:proofErr w:type="spellEnd"/>
          </w:p>
        </w:tc>
        <w:tc>
          <w:tcPr>
            <w:tcW w:w="1871" w:type="dxa"/>
            <w:vAlign w:val="center"/>
          </w:tcPr>
          <w:p w:rsidR="00DD3F54" w:rsidRPr="00995D5D" w:rsidRDefault="00DD3F54" w:rsidP="00DD3F54">
            <w:pPr>
              <w:pStyle w:val="Standard"/>
              <w:jc w:val="center"/>
              <w:rPr>
                <w:rFonts w:ascii="Times New Roman" w:hAnsi="Times New Roman" w:cs="Times New Roman"/>
                <w:sz w:val="22"/>
                <w:szCs w:val="22"/>
              </w:rPr>
            </w:pPr>
            <w:r w:rsidRPr="00995D5D">
              <w:rPr>
                <w:rFonts w:ascii="Times New Roman" w:hAnsi="Times New Roman" w:cs="Times New Roman"/>
                <w:sz w:val="22"/>
                <w:szCs w:val="22"/>
              </w:rPr>
              <w:t>№ 24:58:0306006:6880-24/095/2022-2</w:t>
            </w:r>
          </w:p>
          <w:p w:rsidR="00DD3F54" w:rsidRPr="00995D5D" w:rsidRDefault="00DD3F54" w:rsidP="00DD3F54">
            <w:pPr>
              <w:pStyle w:val="Standard"/>
              <w:jc w:val="center"/>
              <w:rPr>
                <w:rStyle w:val="10"/>
                <w:rFonts w:ascii="Times New Roman" w:hAnsi="Times New Roman" w:cs="Times New Roman"/>
                <w:sz w:val="22"/>
                <w:szCs w:val="22"/>
              </w:rPr>
            </w:pPr>
            <w:r w:rsidRPr="00995D5D">
              <w:rPr>
                <w:rStyle w:val="10"/>
                <w:rFonts w:ascii="Times New Roman" w:hAnsi="Times New Roman" w:cs="Times New Roman"/>
                <w:sz w:val="22"/>
                <w:szCs w:val="22"/>
              </w:rPr>
              <w:t>(муниципальная собственность)</w:t>
            </w:r>
          </w:p>
          <w:p w:rsidR="00DD3F54" w:rsidRPr="00995D5D" w:rsidRDefault="00DD3F54" w:rsidP="00DD3F54">
            <w:pPr>
              <w:pStyle w:val="ConsPlusNormal"/>
              <w:jc w:val="center"/>
              <w:rPr>
                <w:rFonts w:ascii="Times New Roman" w:hAnsi="Times New Roman" w:cs="Times New Roman"/>
                <w:sz w:val="22"/>
                <w:szCs w:val="22"/>
              </w:rPr>
            </w:pP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24:58:0306006:6880/095/2023-8</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(хозяйственное ведение)</w:t>
            </w:r>
          </w:p>
        </w:tc>
        <w:tc>
          <w:tcPr>
            <w:tcW w:w="1565"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24:58:0306006:6880</w:t>
            </w:r>
          </w:p>
        </w:tc>
        <w:tc>
          <w:tcPr>
            <w:tcW w:w="1384"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2310001</w:t>
            </w:r>
          </w:p>
        </w:tc>
        <w:tc>
          <w:tcPr>
            <w:tcW w:w="141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25,630</w:t>
            </w:r>
          </w:p>
        </w:tc>
      </w:tr>
      <w:tr w:rsidR="00DD3F54" w:rsidRPr="00995D5D" w:rsidTr="00DD3F54">
        <w:tc>
          <w:tcPr>
            <w:tcW w:w="770" w:type="dxa"/>
            <w:gridSpan w:val="2"/>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1.2.2.</w:t>
            </w:r>
          </w:p>
        </w:tc>
        <w:tc>
          <w:tcPr>
            <w:tcW w:w="1814" w:type="dxa"/>
            <w:vAlign w:val="center"/>
          </w:tcPr>
          <w:p w:rsidR="00DD3F54" w:rsidRPr="00995D5D" w:rsidRDefault="00DD3F54" w:rsidP="00DD3F54">
            <w:pPr>
              <w:pStyle w:val="ConsPlusNormal"/>
              <w:jc w:val="center"/>
              <w:rPr>
                <w:rFonts w:ascii="Times New Roman" w:hAnsi="Times New Roman" w:cs="Times New Roman"/>
                <w:sz w:val="22"/>
                <w:szCs w:val="22"/>
              </w:rPr>
            </w:pPr>
            <w:proofErr w:type="gramStart"/>
            <w:r w:rsidRPr="00995D5D">
              <w:rPr>
                <w:rFonts w:ascii="Times New Roman" w:hAnsi="Times New Roman" w:cs="Times New Roman"/>
                <w:sz w:val="22"/>
                <w:szCs w:val="22"/>
              </w:rPr>
              <w:t>Нежилое помещение, расположенное на 1-ом, 2-ом, 3-</w:t>
            </w:r>
            <w:r w:rsidRPr="00995D5D">
              <w:rPr>
                <w:rFonts w:ascii="Times New Roman" w:hAnsi="Times New Roman" w:cs="Times New Roman"/>
                <w:sz w:val="22"/>
                <w:szCs w:val="22"/>
              </w:rPr>
              <w:lastRenderedPageBreak/>
              <w:t>ем этажах нежилого здания, дата ввода в эксплуатацию - 01.09.1983, площадь – 3 348,0 кв.м., обременение: договор аренды муниципального имущества от 06.10.2014 № 11, договор аренды муниципального имущества от 01.10.2014 № 10, договор аренды муниципального имущества от 01.10.2013 № 7, договор аренды муниципального имущества от 01.10.2013 № 6, договор аренды муниципального имущества от 01.10.2012 № 3.</w:t>
            </w:r>
            <w:proofErr w:type="gramEnd"/>
          </w:p>
        </w:tc>
        <w:tc>
          <w:tcPr>
            <w:tcW w:w="1305"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lastRenderedPageBreak/>
              <w:t xml:space="preserve">Красноярский край, ЗАТО </w:t>
            </w:r>
            <w:proofErr w:type="spellStart"/>
            <w:r w:rsidRPr="00995D5D">
              <w:rPr>
                <w:rFonts w:ascii="Times New Roman" w:hAnsi="Times New Roman" w:cs="Times New Roman"/>
                <w:sz w:val="22"/>
                <w:szCs w:val="22"/>
              </w:rPr>
              <w:t>Железно-</w:t>
            </w:r>
            <w:r w:rsidRPr="00995D5D">
              <w:rPr>
                <w:rFonts w:ascii="Times New Roman" w:hAnsi="Times New Roman" w:cs="Times New Roman"/>
                <w:sz w:val="22"/>
                <w:szCs w:val="22"/>
              </w:rPr>
              <w:lastRenderedPageBreak/>
              <w:t>горск</w:t>
            </w:r>
            <w:proofErr w:type="spellEnd"/>
            <w:r w:rsidRPr="00995D5D">
              <w:rPr>
                <w:rFonts w:ascii="Times New Roman" w:hAnsi="Times New Roman" w:cs="Times New Roman"/>
                <w:sz w:val="22"/>
                <w:szCs w:val="22"/>
              </w:rPr>
              <w:t xml:space="preserve">, г. </w:t>
            </w:r>
            <w:proofErr w:type="spellStart"/>
            <w:r w:rsidRPr="00995D5D">
              <w:rPr>
                <w:rFonts w:ascii="Times New Roman" w:hAnsi="Times New Roman" w:cs="Times New Roman"/>
                <w:sz w:val="22"/>
                <w:szCs w:val="22"/>
              </w:rPr>
              <w:t>Железно-горск</w:t>
            </w:r>
            <w:proofErr w:type="spellEnd"/>
            <w:r w:rsidRPr="00995D5D">
              <w:rPr>
                <w:rFonts w:ascii="Times New Roman" w:hAnsi="Times New Roman" w:cs="Times New Roman"/>
                <w:sz w:val="22"/>
                <w:szCs w:val="22"/>
              </w:rPr>
              <w:t xml:space="preserve">, ул. </w:t>
            </w:r>
            <w:proofErr w:type="gramStart"/>
            <w:r w:rsidRPr="00995D5D">
              <w:rPr>
                <w:rFonts w:ascii="Times New Roman" w:hAnsi="Times New Roman" w:cs="Times New Roman"/>
                <w:sz w:val="22"/>
                <w:szCs w:val="22"/>
              </w:rPr>
              <w:t>Восточная</w:t>
            </w:r>
            <w:proofErr w:type="gramEnd"/>
            <w:r w:rsidRPr="00995D5D">
              <w:rPr>
                <w:rFonts w:ascii="Times New Roman" w:hAnsi="Times New Roman" w:cs="Times New Roman"/>
                <w:sz w:val="22"/>
                <w:szCs w:val="22"/>
              </w:rPr>
              <w:t xml:space="preserve">, д. 22, </w:t>
            </w:r>
            <w:proofErr w:type="spellStart"/>
            <w:r w:rsidRPr="00995D5D">
              <w:rPr>
                <w:rFonts w:ascii="Times New Roman" w:hAnsi="Times New Roman" w:cs="Times New Roman"/>
                <w:sz w:val="22"/>
                <w:szCs w:val="22"/>
              </w:rPr>
              <w:t>пом</w:t>
            </w:r>
            <w:proofErr w:type="spellEnd"/>
            <w:r w:rsidRPr="00995D5D">
              <w:rPr>
                <w:rFonts w:ascii="Times New Roman" w:hAnsi="Times New Roman" w:cs="Times New Roman"/>
                <w:sz w:val="22"/>
                <w:szCs w:val="22"/>
              </w:rPr>
              <w:t>. 2</w:t>
            </w:r>
          </w:p>
        </w:tc>
        <w:tc>
          <w:tcPr>
            <w:tcW w:w="1871" w:type="dxa"/>
            <w:vAlign w:val="center"/>
          </w:tcPr>
          <w:p w:rsidR="00DD3F54" w:rsidRPr="00995D5D" w:rsidRDefault="00DD3F54" w:rsidP="00DD3F54">
            <w:pPr>
              <w:pStyle w:val="Standard"/>
              <w:jc w:val="center"/>
              <w:rPr>
                <w:rFonts w:ascii="Times New Roman" w:hAnsi="Times New Roman" w:cs="Times New Roman"/>
                <w:sz w:val="22"/>
                <w:szCs w:val="22"/>
              </w:rPr>
            </w:pPr>
            <w:r w:rsidRPr="00995D5D">
              <w:rPr>
                <w:rFonts w:ascii="Times New Roman" w:hAnsi="Times New Roman" w:cs="Times New Roman"/>
                <w:sz w:val="22"/>
                <w:szCs w:val="22"/>
              </w:rPr>
              <w:lastRenderedPageBreak/>
              <w:t>№ 24-24-12/001/2008-917</w:t>
            </w:r>
          </w:p>
          <w:p w:rsidR="00DD3F54" w:rsidRPr="00995D5D" w:rsidRDefault="00DD3F54" w:rsidP="00DD3F54">
            <w:pPr>
              <w:pStyle w:val="Standard"/>
              <w:jc w:val="center"/>
              <w:rPr>
                <w:rStyle w:val="10"/>
                <w:rFonts w:ascii="Times New Roman" w:hAnsi="Times New Roman" w:cs="Times New Roman"/>
                <w:sz w:val="22"/>
                <w:szCs w:val="22"/>
              </w:rPr>
            </w:pPr>
            <w:r w:rsidRPr="00995D5D">
              <w:rPr>
                <w:rStyle w:val="10"/>
                <w:rFonts w:ascii="Times New Roman" w:hAnsi="Times New Roman" w:cs="Times New Roman"/>
                <w:sz w:val="22"/>
                <w:szCs w:val="22"/>
              </w:rPr>
              <w:t>(муниципальная собственность)</w:t>
            </w:r>
          </w:p>
          <w:p w:rsidR="00DD3F54" w:rsidRPr="00995D5D" w:rsidRDefault="00DD3F54" w:rsidP="00DD3F54">
            <w:pPr>
              <w:pStyle w:val="ConsPlusNormal"/>
              <w:jc w:val="center"/>
              <w:rPr>
                <w:rFonts w:ascii="Times New Roman" w:hAnsi="Times New Roman" w:cs="Times New Roman"/>
                <w:sz w:val="22"/>
                <w:szCs w:val="22"/>
              </w:rPr>
            </w:pP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24-24-12/001/2008-918</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(хозяйственное ведение)</w:t>
            </w:r>
          </w:p>
        </w:tc>
        <w:tc>
          <w:tcPr>
            <w:tcW w:w="1565"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lastRenderedPageBreak/>
              <w:t>24:58:0306006:3831</w:t>
            </w:r>
          </w:p>
        </w:tc>
        <w:tc>
          <w:tcPr>
            <w:tcW w:w="1384" w:type="dxa"/>
            <w:gridSpan w:val="2"/>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8309001</w:t>
            </w:r>
          </w:p>
        </w:tc>
        <w:tc>
          <w:tcPr>
            <w:tcW w:w="141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4 798,629</w:t>
            </w:r>
          </w:p>
        </w:tc>
      </w:tr>
      <w:tr w:rsidR="00DD3F54" w:rsidRPr="00995D5D" w:rsidTr="00DD3F54">
        <w:tc>
          <w:tcPr>
            <w:tcW w:w="8709" w:type="dxa"/>
            <w:gridSpan w:val="10"/>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lastRenderedPageBreak/>
              <w:t xml:space="preserve">Итого стоимость по промежуточному балансу по зданиям (помещениям в </w:t>
            </w:r>
            <w:proofErr w:type="gramStart"/>
            <w:r w:rsidRPr="00995D5D">
              <w:rPr>
                <w:rFonts w:ascii="Times New Roman" w:hAnsi="Times New Roman" w:cs="Times New Roman"/>
                <w:sz w:val="22"/>
                <w:szCs w:val="22"/>
              </w:rPr>
              <w:t>зданиях</w:t>
            </w:r>
            <w:proofErr w:type="gramEnd"/>
            <w:r w:rsidRPr="00995D5D">
              <w:rPr>
                <w:rFonts w:ascii="Times New Roman" w:hAnsi="Times New Roman" w:cs="Times New Roman"/>
                <w:sz w:val="22"/>
                <w:szCs w:val="22"/>
              </w:rPr>
              <w:t>), сооружениям</w:t>
            </w:r>
          </w:p>
        </w:tc>
        <w:tc>
          <w:tcPr>
            <w:tcW w:w="141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4 824,259</w:t>
            </w:r>
          </w:p>
        </w:tc>
      </w:tr>
    </w:tbl>
    <w:p w:rsidR="00DD3F54" w:rsidRPr="00995D5D" w:rsidRDefault="00DD3F54" w:rsidP="00DD3F54">
      <w:pPr>
        <w:pStyle w:val="ConsPlusNormal"/>
        <w:jc w:val="both"/>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3828"/>
        <w:gridCol w:w="2432"/>
        <w:gridCol w:w="1396"/>
        <w:gridCol w:w="1700"/>
      </w:tblGrid>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382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назначение, краткая характеристика, адрес (местоположение)</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 указанием наличия обременения (аренда, залог и т.д.)</w:t>
            </w:r>
          </w:p>
        </w:tc>
        <w:tc>
          <w:tcPr>
            <w:tcW w:w="2432"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Год выпуска, год и основание приобретения</w:t>
            </w:r>
          </w:p>
        </w:tc>
        <w:tc>
          <w:tcPr>
            <w:tcW w:w="1396"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Номер </w:t>
            </w:r>
            <w:proofErr w:type="spellStart"/>
            <w:proofErr w:type="gramStart"/>
            <w:r w:rsidRPr="00995D5D">
              <w:rPr>
                <w:rFonts w:ascii="Times New Roman" w:hAnsi="Times New Roman" w:cs="Times New Roman"/>
                <w:sz w:val="22"/>
                <w:szCs w:val="22"/>
              </w:rPr>
              <w:t>инвентар-ный</w:t>
            </w:r>
            <w:proofErr w:type="spellEnd"/>
            <w:proofErr w:type="gramEnd"/>
          </w:p>
        </w:tc>
        <w:tc>
          <w:tcPr>
            <w:tcW w:w="170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Стоимость по </w:t>
            </w:r>
            <w:proofErr w:type="spellStart"/>
            <w:proofErr w:type="gramStart"/>
            <w:r w:rsidRPr="00995D5D">
              <w:rPr>
                <w:rFonts w:ascii="Times New Roman" w:hAnsi="Times New Roman" w:cs="Times New Roman"/>
                <w:sz w:val="22"/>
                <w:szCs w:val="22"/>
              </w:rPr>
              <w:t>промежу-точному</w:t>
            </w:r>
            <w:proofErr w:type="spellEnd"/>
            <w:proofErr w:type="gramEnd"/>
            <w:r w:rsidRPr="00995D5D">
              <w:rPr>
                <w:rFonts w:ascii="Times New Roman" w:hAnsi="Times New Roman" w:cs="Times New Roman"/>
                <w:sz w:val="22"/>
                <w:szCs w:val="22"/>
              </w:rPr>
              <w:t xml:space="preserve"> балансу на 31.03.2024г.,</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77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3828"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432"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396"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170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16"/>
                <w:szCs w:val="16"/>
              </w:rPr>
            </w:pPr>
            <w:r w:rsidRPr="00995D5D">
              <w:rPr>
                <w:rFonts w:ascii="Times New Roman" w:hAnsi="Times New Roman" w:cs="Times New Roman"/>
                <w:sz w:val="22"/>
                <w:szCs w:val="22"/>
              </w:rPr>
              <w:t>2. Иное</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16"/>
                <w:szCs w:val="16"/>
              </w:rPr>
            </w:pPr>
            <w:r w:rsidRPr="00995D5D">
              <w:rPr>
                <w:rFonts w:ascii="Times New Roman" w:hAnsi="Times New Roman" w:cs="Times New Roman"/>
                <w:sz w:val="22"/>
                <w:szCs w:val="22"/>
              </w:rPr>
              <w:t>2.1. Транспортные средства</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8427" w:type="dxa"/>
            <w:gridSpan w:val="4"/>
          </w:tcPr>
          <w:p w:rsidR="00DD3F54" w:rsidRPr="00995D5D" w:rsidRDefault="00DD3F54" w:rsidP="00DD3F54">
            <w:pPr>
              <w:pStyle w:val="ConsPlusNormal"/>
              <w:rPr>
                <w:rFonts w:ascii="Times New Roman" w:hAnsi="Times New Roman" w:cs="Times New Roman"/>
                <w:sz w:val="16"/>
                <w:szCs w:val="16"/>
              </w:rPr>
            </w:pPr>
            <w:r w:rsidRPr="00995D5D">
              <w:rPr>
                <w:rFonts w:ascii="Times New Roman" w:hAnsi="Times New Roman" w:cs="Times New Roman"/>
                <w:sz w:val="22"/>
                <w:szCs w:val="22"/>
              </w:rPr>
              <w:t>2.2. Передаточные устройства, машины и оборудование</w:t>
            </w:r>
          </w:p>
        </w:tc>
        <w:tc>
          <w:tcPr>
            <w:tcW w:w="1700" w:type="dxa"/>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color w:val="000000"/>
                <w:sz w:val="22"/>
                <w:szCs w:val="22"/>
              </w:rPr>
              <w:t>244,508</w:t>
            </w:r>
          </w:p>
        </w:tc>
      </w:tr>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2.2.1.</w:t>
            </w:r>
          </w:p>
        </w:tc>
        <w:tc>
          <w:tcPr>
            <w:tcW w:w="3828"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Система видеонаблюдения, Красноярский край, ЗАТО Железногорск, г. Железногорск, ул. Восточная 22, </w:t>
            </w:r>
            <w:r w:rsidRPr="00995D5D">
              <w:rPr>
                <w:rFonts w:ascii="Times New Roman" w:hAnsi="Times New Roman"/>
                <w:bCs/>
                <w:sz w:val="22"/>
                <w:szCs w:val="22"/>
              </w:rPr>
              <w:t>обременения нет.</w:t>
            </w:r>
          </w:p>
        </w:tc>
        <w:tc>
          <w:tcPr>
            <w:tcW w:w="2432"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2019, исх. № 32 от 18.04.2019</w:t>
            </w:r>
          </w:p>
        </w:tc>
        <w:tc>
          <w:tcPr>
            <w:tcW w:w="1396"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19040573</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19,891</w:t>
            </w:r>
          </w:p>
        </w:tc>
      </w:tr>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2.2.2.</w:t>
            </w:r>
          </w:p>
        </w:tc>
        <w:tc>
          <w:tcPr>
            <w:tcW w:w="3828"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Благоустройство, площадь 2 530,8 кв</w:t>
            </w:r>
            <w:proofErr w:type="gramStart"/>
            <w:r w:rsidRPr="00995D5D">
              <w:rPr>
                <w:rFonts w:ascii="Times New Roman" w:hAnsi="Times New Roman"/>
                <w:color w:val="000000"/>
                <w:sz w:val="22"/>
                <w:szCs w:val="22"/>
              </w:rPr>
              <w:t>.м</w:t>
            </w:r>
            <w:proofErr w:type="gramEnd"/>
            <w:r w:rsidRPr="00995D5D">
              <w:rPr>
                <w:rFonts w:ascii="Times New Roman" w:hAnsi="Times New Roman"/>
                <w:color w:val="000000"/>
                <w:sz w:val="22"/>
                <w:szCs w:val="22"/>
              </w:rPr>
              <w:t xml:space="preserve">, Красноярский край, ЗАТО Железногорск, г. Железногорск, ул. </w:t>
            </w:r>
            <w:r w:rsidRPr="00995D5D">
              <w:rPr>
                <w:rFonts w:ascii="Times New Roman" w:hAnsi="Times New Roman"/>
                <w:color w:val="000000"/>
                <w:sz w:val="22"/>
                <w:szCs w:val="22"/>
              </w:rPr>
              <w:lastRenderedPageBreak/>
              <w:t xml:space="preserve">Восточная 22, </w:t>
            </w:r>
            <w:r w:rsidRPr="00995D5D">
              <w:rPr>
                <w:rFonts w:ascii="Times New Roman" w:hAnsi="Times New Roman"/>
                <w:bCs/>
                <w:sz w:val="22"/>
                <w:szCs w:val="22"/>
              </w:rPr>
              <w:t>обременения нет.</w:t>
            </w:r>
          </w:p>
        </w:tc>
        <w:tc>
          <w:tcPr>
            <w:tcW w:w="2432"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lastRenderedPageBreak/>
              <w:t xml:space="preserve">1983, Решение малого Совета красноярского краевого совета </w:t>
            </w:r>
            <w:r w:rsidRPr="00995D5D">
              <w:rPr>
                <w:rFonts w:ascii="Times New Roman" w:hAnsi="Times New Roman"/>
                <w:color w:val="000000"/>
                <w:sz w:val="22"/>
                <w:szCs w:val="22"/>
              </w:rPr>
              <w:lastRenderedPageBreak/>
              <w:t>народных депутатов "О передаче государственных предприятий и иного государственного имущества в муниципальную собственность г</w:t>
            </w:r>
            <w:proofErr w:type="gramStart"/>
            <w:r w:rsidRPr="00995D5D">
              <w:rPr>
                <w:rFonts w:ascii="Times New Roman" w:hAnsi="Times New Roman"/>
                <w:color w:val="000000"/>
                <w:sz w:val="22"/>
                <w:szCs w:val="22"/>
              </w:rPr>
              <w:t>.К</w:t>
            </w:r>
            <w:proofErr w:type="gramEnd"/>
            <w:r w:rsidRPr="00995D5D">
              <w:rPr>
                <w:rFonts w:ascii="Times New Roman" w:hAnsi="Times New Roman"/>
                <w:color w:val="000000"/>
                <w:sz w:val="22"/>
                <w:szCs w:val="22"/>
              </w:rPr>
              <w:t>расноярска-26" от 30.09.1993 № 237-М в составе имущественного комплекса МП "Нега" (баня № 6).</w:t>
            </w:r>
          </w:p>
        </w:tc>
        <w:tc>
          <w:tcPr>
            <w:tcW w:w="1396"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lastRenderedPageBreak/>
              <w:t>8309002</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19,419</w:t>
            </w:r>
          </w:p>
        </w:tc>
      </w:tr>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lastRenderedPageBreak/>
              <w:t>2.2.3.</w:t>
            </w:r>
          </w:p>
        </w:tc>
        <w:tc>
          <w:tcPr>
            <w:tcW w:w="3828"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Узел учета теплового горячего водоснабжения, Красноярский край, ЗАТО Железногорск, г. Железногорск, ул. </w:t>
            </w:r>
            <w:proofErr w:type="gramStart"/>
            <w:r w:rsidRPr="00995D5D">
              <w:rPr>
                <w:rFonts w:ascii="Times New Roman" w:hAnsi="Times New Roman"/>
                <w:color w:val="000000"/>
                <w:sz w:val="22"/>
                <w:szCs w:val="22"/>
              </w:rPr>
              <w:t>Восточная</w:t>
            </w:r>
            <w:proofErr w:type="gramEnd"/>
            <w:r w:rsidRPr="00995D5D">
              <w:rPr>
                <w:rFonts w:ascii="Times New Roman" w:hAnsi="Times New Roman"/>
                <w:color w:val="000000"/>
                <w:sz w:val="22"/>
                <w:szCs w:val="22"/>
              </w:rPr>
              <w:t xml:space="preserve"> 22, </w:t>
            </w:r>
            <w:r w:rsidRPr="00995D5D">
              <w:rPr>
                <w:rFonts w:ascii="Times New Roman" w:hAnsi="Times New Roman"/>
                <w:bCs/>
                <w:sz w:val="22"/>
                <w:szCs w:val="22"/>
              </w:rPr>
              <w:t>обременения нет.</w:t>
            </w:r>
          </w:p>
        </w:tc>
        <w:tc>
          <w:tcPr>
            <w:tcW w:w="2432"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2019, исх. № 4 от 01.02.2019</w:t>
            </w:r>
          </w:p>
        </w:tc>
        <w:tc>
          <w:tcPr>
            <w:tcW w:w="1396"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19020172</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105,665</w:t>
            </w:r>
          </w:p>
        </w:tc>
      </w:tr>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2.2.4.</w:t>
            </w:r>
          </w:p>
        </w:tc>
        <w:tc>
          <w:tcPr>
            <w:tcW w:w="3828"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Устройство АПС, Красноярский край, ЗАТО Железногорск, г. Железногорск, ул. </w:t>
            </w:r>
            <w:proofErr w:type="gramStart"/>
            <w:r w:rsidRPr="00995D5D">
              <w:rPr>
                <w:rFonts w:ascii="Times New Roman" w:hAnsi="Times New Roman"/>
                <w:color w:val="000000"/>
                <w:sz w:val="22"/>
                <w:szCs w:val="22"/>
              </w:rPr>
              <w:t>Восточная</w:t>
            </w:r>
            <w:proofErr w:type="gramEnd"/>
            <w:r w:rsidRPr="00995D5D">
              <w:rPr>
                <w:rFonts w:ascii="Times New Roman" w:hAnsi="Times New Roman"/>
                <w:color w:val="000000"/>
                <w:sz w:val="22"/>
                <w:szCs w:val="22"/>
              </w:rPr>
              <w:t xml:space="preserve"> 22, </w:t>
            </w:r>
            <w:r w:rsidRPr="00995D5D">
              <w:rPr>
                <w:rFonts w:ascii="Times New Roman" w:hAnsi="Times New Roman"/>
                <w:bCs/>
                <w:sz w:val="22"/>
                <w:szCs w:val="22"/>
              </w:rPr>
              <w:t>обременения нет.</w:t>
            </w:r>
          </w:p>
        </w:tc>
        <w:tc>
          <w:tcPr>
            <w:tcW w:w="2432"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2011, исх. № 57 от 09.12.2011, исх. № 142 от 30.11.2021 (изменение балансовой стоимости на сумму 171 900,00 руб. в связи с модернизацией).</w:t>
            </w:r>
          </w:p>
        </w:tc>
        <w:tc>
          <w:tcPr>
            <w:tcW w:w="1396"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11071257</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99,533</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2.3. Инструмент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2.4. Вычислительная техника</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2.5. Производственный и хозяйственный инвентарь </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8427" w:type="dxa"/>
            <w:gridSpan w:val="4"/>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sz w:val="22"/>
                <w:szCs w:val="22"/>
              </w:rPr>
              <w:t>2.6. Прочее</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106,244</w:t>
            </w:r>
          </w:p>
        </w:tc>
      </w:tr>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2.6.1.</w:t>
            </w:r>
          </w:p>
        </w:tc>
        <w:tc>
          <w:tcPr>
            <w:tcW w:w="3828"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Склад для хранения веников, металлическая конструкция без фундамента, площадь 352,0 кв</w:t>
            </w:r>
            <w:proofErr w:type="gramStart"/>
            <w:r w:rsidRPr="00995D5D">
              <w:rPr>
                <w:rFonts w:ascii="Times New Roman" w:hAnsi="Times New Roman"/>
                <w:color w:val="000000"/>
                <w:sz w:val="22"/>
                <w:szCs w:val="22"/>
              </w:rPr>
              <w:t>.м</w:t>
            </w:r>
            <w:proofErr w:type="gramEnd"/>
            <w:r w:rsidRPr="00995D5D">
              <w:rPr>
                <w:rFonts w:ascii="Times New Roman" w:hAnsi="Times New Roman"/>
                <w:color w:val="000000"/>
                <w:sz w:val="22"/>
                <w:szCs w:val="22"/>
              </w:rPr>
              <w:t xml:space="preserve">, Красноярский край, ЗАТО Железногорск, г. Железногорск, в районе нежилого здания ул. Восточная, 22, </w:t>
            </w:r>
            <w:r w:rsidRPr="00995D5D">
              <w:rPr>
                <w:rFonts w:ascii="Times New Roman" w:hAnsi="Times New Roman"/>
                <w:bCs/>
                <w:sz w:val="22"/>
                <w:szCs w:val="22"/>
              </w:rPr>
              <w:t>обременения нет.</w:t>
            </w:r>
          </w:p>
        </w:tc>
        <w:tc>
          <w:tcPr>
            <w:tcW w:w="2432"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1988, Решение малого Совета красноярского краевого совета народных депутатов "О передаче государственных предприятий и иного государственного имущества в муниципальную собственность г</w:t>
            </w:r>
            <w:proofErr w:type="gramStart"/>
            <w:r w:rsidRPr="00995D5D">
              <w:rPr>
                <w:rFonts w:ascii="Times New Roman" w:hAnsi="Times New Roman"/>
                <w:color w:val="000000"/>
                <w:sz w:val="22"/>
                <w:szCs w:val="22"/>
              </w:rPr>
              <w:t>.К</w:t>
            </w:r>
            <w:proofErr w:type="gramEnd"/>
            <w:r w:rsidRPr="00995D5D">
              <w:rPr>
                <w:rFonts w:ascii="Times New Roman" w:hAnsi="Times New Roman"/>
                <w:color w:val="000000"/>
                <w:sz w:val="22"/>
                <w:szCs w:val="22"/>
              </w:rPr>
              <w:t xml:space="preserve">расноярска-26" от 30.09.1993 № 237-М в составе имущественного комплекса МП "Нега" </w:t>
            </w:r>
            <w:r w:rsidRPr="00995D5D">
              <w:rPr>
                <w:rFonts w:ascii="Times New Roman" w:hAnsi="Times New Roman"/>
                <w:color w:val="000000"/>
                <w:sz w:val="22"/>
                <w:szCs w:val="22"/>
              </w:rPr>
              <w:lastRenderedPageBreak/>
              <w:t>(баня № 6).</w:t>
            </w:r>
          </w:p>
        </w:tc>
        <w:tc>
          <w:tcPr>
            <w:tcW w:w="1396"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lastRenderedPageBreak/>
              <w:t>8803003</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106,244</w:t>
            </w:r>
          </w:p>
        </w:tc>
      </w:tr>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lastRenderedPageBreak/>
              <w:t>2.6.2.</w:t>
            </w:r>
          </w:p>
        </w:tc>
        <w:tc>
          <w:tcPr>
            <w:tcW w:w="3828"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Комплект мебели (диван угловой на пружинном блоке пуф кушетка стол), Красноярский край, ЗАТО Железногорск, г. Железногорск, ул. Восточная 22, </w:t>
            </w:r>
            <w:r w:rsidRPr="00995D5D">
              <w:rPr>
                <w:rFonts w:ascii="Times New Roman" w:hAnsi="Times New Roman"/>
                <w:bCs/>
                <w:sz w:val="22"/>
                <w:szCs w:val="22"/>
              </w:rPr>
              <w:t>обременения нет.</w:t>
            </w:r>
          </w:p>
        </w:tc>
        <w:tc>
          <w:tcPr>
            <w:tcW w:w="2432"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2014, исх. № 1 от 10.01.2014</w:t>
            </w:r>
          </w:p>
        </w:tc>
        <w:tc>
          <w:tcPr>
            <w:tcW w:w="1396"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13251264</w:t>
            </w:r>
          </w:p>
        </w:tc>
        <w:tc>
          <w:tcPr>
            <w:tcW w:w="1700" w:type="dxa"/>
            <w:vAlign w:val="center"/>
          </w:tcPr>
          <w:p w:rsidR="00DD3F54" w:rsidRPr="00995D5D" w:rsidRDefault="00DD3F54" w:rsidP="00DD3F54">
            <w:pPr>
              <w:jc w:val="center"/>
              <w:rPr>
                <w:rFonts w:ascii="Times New Roman" w:hAnsi="Times New Roman"/>
                <w:sz w:val="22"/>
                <w:szCs w:val="22"/>
              </w:rPr>
            </w:pPr>
            <w:r w:rsidRPr="00995D5D">
              <w:rPr>
                <w:rFonts w:ascii="Times New Roman" w:hAnsi="Times New Roman"/>
                <w:sz w:val="22"/>
                <w:szCs w:val="22"/>
              </w:rPr>
              <w:t>0,000</w:t>
            </w:r>
          </w:p>
        </w:tc>
      </w:tr>
      <w:tr w:rsidR="00DD3F54" w:rsidRPr="00995D5D" w:rsidTr="00DD3F54">
        <w:tc>
          <w:tcPr>
            <w:tcW w:w="8427" w:type="dxa"/>
            <w:gridSpan w:val="4"/>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ИТОГО по подразделу 2 «Иное»</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350,752</w:t>
            </w:r>
          </w:p>
        </w:tc>
      </w:tr>
      <w:tr w:rsidR="00DD3F54" w:rsidRPr="00995D5D" w:rsidTr="00DD3F54">
        <w:tc>
          <w:tcPr>
            <w:tcW w:w="8427" w:type="dxa"/>
            <w:gridSpan w:val="4"/>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Итого по разделу 1 «Основные средства»</w:t>
            </w:r>
          </w:p>
        </w:tc>
        <w:tc>
          <w:tcPr>
            <w:tcW w:w="170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5 175,011</w:t>
            </w:r>
          </w:p>
        </w:tc>
      </w:tr>
    </w:tbl>
    <w:p w:rsidR="00DD3F54" w:rsidRPr="00995D5D" w:rsidRDefault="00DD3F54" w:rsidP="00DD3F54">
      <w:pPr>
        <w:pStyle w:val="ConsPlusNonformat"/>
        <w:jc w:val="both"/>
        <w:rPr>
          <w:rFonts w:ascii="Times New Roman" w:hAnsi="Times New Roman" w:cs="Times New Roman"/>
          <w:sz w:val="28"/>
          <w:szCs w:val="28"/>
        </w:rPr>
      </w:pPr>
    </w:p>
    <w:p w:rsidR="00DD3F54" w:rsidRPr="00995D5D" w:rsidRDefault="00DD3F54" w:rsidP="00DD3F54">
      <w:pPr>
        <w:pStyle w:val="ConsPlusNonformat"/>
        <w:jc w:val="both"/>
        <w:rPr>
          <w:rFonts w:ascii="Times New Roman" w:hAnsi="Times New Roman" w:cs="Times New Roman"/>
          <w:sz w:val="28"/>
          <w:szCs w:val="28"/>
        </w:rPr>
      </w:pPr>
      <w:r w:rsidRPr="00995D5D">
        <w:rPr>
          <w:rFonts w:ascii="Times New Roman" w:hAnsi="Times New Roman" w:cs="Times New Roman"/>
          <w:sz w:val="28"/>
          <w:szCs w:val="28"/>
        </w:rPr>
        <w:t>2. Нематериальные активы</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514"/>
        <w:gridCol w:w="1842"/>
        <w:gridCol w:w="1348"/>
        <w:gridCol w:w="1984"/>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451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назначение, краткая характеристика</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 указанием наличия обременения (выданные лицензии, совместное владение и т.д.)</w:t>
            </w:r>
          </w:p>
        </w:tc>
        <w:tc>
          <w:tcPr>
            <w:tcW w:w="1842"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дата и номер документа о регистрации права на актив</w:t>
            </w:r>
          </w:p>
        </w:tc>
        <w:tc>
          <w:tcPr>
            <w:tcW w:w="134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Дата постановки на учет МП</w:t>
            </w:r>
          </w:p>
        </w:tc>
        <w:tc>
          <w:tcPr>
            <w:tcW w:w="198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4514"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1842"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348"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1984"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10198"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2.1. Патенты</w:t>
            </w:r>
          </w:p>
        </w:tc>
      </w:tr>
      <w:tr w:rsidR="00DD3F54" w:rsidRPr="00995D5D" w:rsidTr="00DD3F54">
        <w:tc>
          <w:tcPr>
            <w:tcW w:w="10198"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98"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2.2. Товарные знаки</w:t>
            </w:r>
          </w:p>
        </w:tc>
      </w:tr>
      <w:tr w:rsidR="00DD3F54" w:rsidRPr="00995D5D" w:rsidTr="00DD3F54">
        <w:tc>
          <w:tcPr>
            <w:tcW w:w="10198"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8214" w:type="dxa"/>
            <w:gridSpan w:val="4"/>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Итого по разделу 2 «Нематериальные активы»</w:t>
            </w:r>
          </w:p>
        </w:tc>
        <w:tc>
          <w:tcPr>
            <w:tcW w:w="1984"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nformat"/>
        <w:jc w:val="both"/>
        <w:rPr>
          <w:rFonts w:ascii="Times New Roman" w:hAnsi="Times New Roman" w:cs="Times New Roman"/>
          <w:sz w:val="28"/>
          <w:szCs w:val="28"/>
        </w:rPr>
      </w:pPr>
      <w:r w:rsidRPr="00995D5D">
        <w:rPr>
          <w:rFonts w:ascii="Times New Roman" w:hAnsi="Times New Roman" w:cs="Times New Roman"/>
          <w:sz w:val="28"/>
          <w:szCs w:val="28"/>
        </w:rPr>
        <w:t>3. Оборудование к установке</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521"/>
        <w:gridCol w:w="2552"/>
        <w:gridCol w:w="1587"/>
        <w:gridCol w:w="1957"/>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352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назначение, краткая характеристика, адрес (месторасположение)</w:t>
            </w:r>
          </w:p>
        </w:tc>
        <w:tc>
          <w:tcPr>
            <w:tcW w:w="2552"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Год выпуска, приобретения</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(сведения о государственной регистрации - при наличии)</w:t>
            </w:r>
          </w:p>
        </w:tc>
        <w:tc>
          <w:tcPr>
            <w:tcW w:w="1587"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Номер инвентарный</w:t>
            </w:r>
          </w:p>
        </w:tc>
        <w:tc>
          <w:tcPr>
            <w:tcW w:w="1957"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352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552"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587"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1957"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8170" w:type="dxa"/>
            <w:gridSpan w:val="4"/>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3 «Оборудование к установке</w:t>
            </w:r>
          </w:p>
        </w:tc>
        <w:tc>
          <w:tcPr>
            <w:tcW w:w="1957"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nformat"/>
        <w:jc w:val="both"/>
        <w:rPr>
          <w:rFonts w:ascii="Times New Roman" w:hAnsi="Times New Roman" w:cs="Times New Roman"/>
          <w:sz w:val="28"/>
          <w:szCs w:val="28"/>
        </w:rPr>
      </w:pPr>
      <w:r w:rsidRPr="00995D5D">
        <w:rPr>
          <w:rFonts w:ascii="Times New Roman" w:hAnsi="Times New Roman" w:cs="Times New Roman"/>
          <w:sz w:val="28"/>
          <w:szCs w:val="28"/>
        </w:rPr>
        <w:t xml:space="preserve">4. Вложения во </w:t>
      </w:r>
      <w:proofErr w:type="spellStart"/>
      <w:r w:rsidRPr="00995D5D">
        <w:rPr>
          <w:rFonts w:ascii="Times New Roman" w:hAnsi="Times New Roman" w:cs="Times New Roman"/>
          <w:sz w:val="28"/>
          <w:szCs w:val="28"/>
        </w:rPr>
        <w:t>внеоборотные</w:t>
      </w:r>
      <w:proofErr w:type="spellEnd"/>
      <w:r w:rsidRPr="00995D5D">
        <w:rPr>
          <w:rFonts w:ascii="Times New Roman" w:hAnsi="Times New Roman" w:cs="Times New Roman"/>
          <w:sz w:val="28"/>
          <w:szCs w:val="28"/>
        </w:rPr>
        <w:t xml:space="preserve"> активы</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356"/>
        <w:gridCol w:w="3261"/>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6356"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назначение, краткая характеристика</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(месторасположение для </w:t>
            </w:r>
            <w:hyperlink w:anchor="P2789" w:history="1">
              <w:r w:rsidRPr="00995D5D">
                <w:rPr>
                  <w:rFonts w:ascii="Times New Roman" w:hAnsi="Times New Roman" w:cs="Times New Roman"/>
                  <w:sz w:val="22"/>
                  <w:szCs w:val="22"/>
                </w:rPr>
                <w:t>4.1</w:t>
              </w:r>
            </w:hyperlink>
            <w:r w:rsidRPr="00995D5D">
              <w:rPr>
                <w:rFonts w:ascii="Times New Roman" w:hAnsi="Times New Roman" w:cs="Times New Roman"/>
                <w:sz w:val="22"/>
                <w:szCs w:val="22"/>
              </w:rPr>
              <w:t xml:space="preserve"> - </w:t>
            </w:r>
            <w:hyperlink w:anchor="P2793" w:history="1">
              <w:r w:rsidRPr="00995D5D">
                <w:rPr>
                  <w:rFonts w:ascii="Times New Roman" w:hAnsi="Times New Roman" w:cs="Times New Roman"/>
                  <w:sz w:val="22"/>
                  <w:szCs w:val="22"/>
                </w:rPr>
                <w:t>4.2</w:t>
              </w:r>
            </w:hyperlink>
            <w:r w:rsidRPr="00995D5D">
              <w:rPr>
                <w:rFonts w:ascii="Times New Roman" w:hAnsi="Times New Roman" w:cs="Times New Roman"/>
                <w:sz w:val="22"/>
                <w:szCs w:val="22"/>
              </w:rPr>
              <w:t>)</w:t>
            </w:r>
          </w:p>
        </w:tc>
        <w:tc>
          <w:tcPr>
            <w:tcW w:w="326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6356"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326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4.1. Строительство объектов основных средств</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4.2. Приобретение объектов основных средств</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lastRenderedPageBreak/>
              <w:t>Отсутствуют</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4.3. Приобретение нематериальных активов</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4.4. Перевод молодняка животных в основное стадо</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4.5. Приобретение взрослых животных</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4.6. Прочие</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6866" w:type="dxa"/>
            <w:gridSpan w:val="2"/>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 xml:space="preserve">Итого по разделу 4 «Вложения во </w:t>
            </w:r>
            <w:proofErr w:type="spellStart"/>
            <w:r w:rsidRPr="00995D5D">
              <w:rPr>
                <w:rFonts w:ascii="Times New Roman" w:hAnsi="Times New Roman" w:cs="Times New Roman"/>
                <w:sz w:val="22"/>
                <w:szCs w:val="22"/>
              </w:rPr>
              <w:t>внеоборотные</w:t>
            </w:r>
            <w:proofErr w:type="spellEnd"/>
            <w:r w:rsidRPr="00995D5D">
              <w:rPr>
                <w:rFonts w:ascii="Times New Roman" w:hAnsi="Times New Roman" w:cs="Times New Roman"/>
                <w:sz w:val="22"/>
                <w:szCs w:val="22"/>
              </w:rPr>
              <w:t xml:space="preserve"> активы»</w:t>
            </w:r>
          </w:p>
        </w:tc>
        <w:tc>
          <w:tcPr>
            <w:tcW w:w="3261"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nformat"/>
        <w:jc w:val="both"/>
        <w:rPr>
          <w:rFonts w:ascii="Times New Roman" w:hAnsi="Times New Roman" w:cs="Times New Roman"/>
          <w:sz w:val="28"/>
          <w:szCs w:val="28"/>
        </w:rPr>
      </w:pPr>
      <w:r w:rsidRPr="00995D5D">
        <w:rPr>
          <w:rFonts w:ascii="Times New Roman" w:hAnsi="Times New Roman" w:cs="Times New Roman"/>
          <w:sz w:val="28"/>
          <w:szCs w:val="28"/>
        </w:rPr>
        <w:t>5. Доходные вложения в материальные ценности</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954"/>
        <w:gridCol w:w="1629"/>
        <w:gridCol w:w="1836"/>
        <w:gridCol w:w="3198"/>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295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Вид материальных ценностей</w:t>
            </w:r>
          </w:p>
        </w:tc>
        <w:tc>
          <w:tcPr>
            <w:tcW w:w="1629"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Основание (договор аренды и т.п.)</w:t>
            </w:r>
          </w:p>
        </w:tc>
        <w:tc>
          <w:tcPr>
            <w:tcW w:w="1836"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Срок временного пользования, владения</w:t>
            </w:r>
          </w:p>
        </w:tc>
        <w:tc>
          <w:tcPr>
            <w:tcW w:w="319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2954"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1629"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836"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3198"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5.1. Вложения в недвижимое имущество</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5.2. Вложения в транспортные средства</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5.3. Вложения в передаточные устройства, машины и оборудование</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5.4. Вложения в инструмент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5.5. Вложения в вычислительную технику</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5.6. Вложения в иные материальные ценности</w:t>
            </w:r>
          </w:p>
        </w:tc>
      </w:tr>
      <w:tr w:rsidR="00DD3F54" w:rsidRPr="00995D5D" w:rsidTr="00DD3F54">
        <w:tc>
          <w:tcPr>
            <w:tcW w:w="6929" w:type="dxa"/>
            <w:gridSpan w:val="4"/>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5 «Вложения в материальные ценности»</w:t>
            </w:r>
          </w:p>
        </w:tc>
        <w:tc>
          <w:tcPr>
            <w:tcW w:w="319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rmal"/>
        <w:jc w:val="both"/>
        <w:outlineLvl w:val="2"/>
        <w:rPr>
          <w:rFonts w:ascii="Times New Roman" w:hAnsi="Times New Roman" w:cs="Times New Roman"/>
        </w:rPr>
      </w:pPr>
      <w:r w:rsidRPr="00995D5D">
        <w:rPr>
          <w:rFonts w:ascii="Times New Roman" w:hAnsi="Times New Roman" w:cs="Times New Roman"/>
        </w:rPr>
        <w:t>6. Производственные запасы</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5387"/>
        <w:gridCol w:w="3969"/>
      </w:tblGrid>
      <w:tr w:rsidR="00DD3F54" w:rsidRPr="00995D5D" w:rsidTr="00DD3F54">
        <w:tc>
          <w:tcPr>
            <w:tcW w:w="629"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5387"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w:t>
            </w:r>
          </w:p>
        </w:tc>
        <w:tc>
          <w:tcPr>
            <w:tcW w:w="3969"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 тыс. руб.</w:t>
            </w:r>
          </w:p>
        </w:tc>
      </w:tr>
      <w:tr w:rsidR="00DD3F54" w:rsidRPr="00995D5D" w:rsidTr="00DD3F54">
        <w:tc>
          <w:tcPr>
            <w:tcW w:w="629"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5387"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3969"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16"/>
                <w:szCs w:val="16"/>
              </w:rPr>
            </w:pPr>
            <w:r w:rsidRPr="00995D5D">
              <w:rPr>
                <w:rFonts w:ascii="Times New Roman" w:hAnsi="Times New Roman" w:cs="Times New Roman"/>
                <w:sz w:val="22"/>
                <w:szCs w:val="22"/>
              </w:rPr>
              <w:t>6.1. Сырье и материалы</w:t>
            </w:r>
          </w:p>
        </w:tc>
      </w:tr>
      <w:tr w:rsidR="00DD3F54" w:rsidRPr="00995D5D" w:rsidTr="00DD3F54">
        <w:tc>
          <w:tcPr>
            <w:tcW w:w="629" w:type="dxa"/>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lastRenderedPageBreak/>
              <w:t>6.1.1.</w:t>
            </w:r>
          </w:p>
        </w:tc>
        <w:tc>
          <w:tcPr>
            <w:tcW w:w="5387" w:type="dxa"/>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Инвентаризационная опись товарно-материальных ценностей №1 от 31.03.2024</w:t>
            </w:r>
          </w:p>
        </w:tc>
        <w:tc>
          <w:tcPr>
            <w:tcW w:w="3969" w:type="dxa"/>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1 475,303</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6.2. Топливо </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6.3. Животные на выращивании и откорме</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6.4. Материалы, переданные в переработку </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6.5. Прочие</w:t>
            </w:r>
          </w:p>
        </w:tc>
      </w:tr>
      <w:tr w:rsidR="00DD3F54" w:rsidRPr="00995D5D" w:rsidTr="00DD3F54">
        <w:tc>
          <w:tcPr>
            <w:tcW w:w="9985"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6016" w:type="dxa"/>
            <w:gridSpan w:val="2"/>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6 «Производственные запасы»</w:t>
            </w:r>
          </w:p>
        </w:tc>
        <w:tc>
          <w:tcPr>
            <w:tcW w:w="3969"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sz w:val="22"/>
                <w:szCs w:val="22"/>
              </w:rPr>
              <w:t>1 475,303</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rmal"/>
        <w:jc w:val="both"/>
        <w:outlineLvl w:val="2"/>
        <w:rPr>
          <w:rFonts w:ascii="Times New Roman" w:hAnsi="Times New Roman" w:cs="Times New Roman"/>
        </w:rPr>
      </w:pPr>
      <w:r w:rsidRPr="00995D5D">
        <w:rPr>
          <w:rFonts w:ascii="Times New Roman" w:hAnsi="Times New Roman" w:cs="Times New Roman"/>
        </w:rPr>
        <w:t xml:space="preserve">7. Затраты на производство </w:t>
      </w: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364"/>
        <w:gridCol w:w="4110"/>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536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Вид затрат</w:t>
            </w:r>
          </w:p>
        </w:tc>
        <w:tc>
          <w:tcPr>
            <w:tcW w:w="41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w:t>
            </w:r>
            <w:proofErr w:type="gramStart"/>
            <w:r w:rsidRPr="00995D5D">
              <w:rPr>
                <w:rFonts w:ascii="Times New Roman" w:hAnsi="Times New Roman" w:cs="Times New Roman"/>
                <w:sz w:val="22"/>
                <w:szCs w:val="22"/>
              </w:rPr>
              <w:t>,т</w:t>
            </w:r>
            <w:proofErr w:type="gramEnd"/>
            <w:r w:rsidRPr="00995D5D">
              <w:rPr>
                <w:rFonts w:ascii="Times New Roman" w:hAnsi="Times New Roman" w:cs="Times New Roman"/>
                <w:sz w:val="22"/>
                <w:szCs w:val="22"/>
              </w:rPr>
              <w:t>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5364"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41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7.1. Основное производство</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7.2. Вспомогательные производства</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7.3. Обслуживающие производства и хозяйства</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7.4. Расходы на продажу</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7.5. Прочие</w:t>
            </w:r>
          </w:p>
        </w:tc>
      </w:tr>
      <w:tr w:rsidR="00DD3F54" w:rsidRPr="00995D5D" w:rsidTr="00DD3F54">
        <w:tc>
          <w:tcPr>
            <w:tcW w:w="998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5874" w:type="dxa"/>
            <w:gridSpan w:val="2"/>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7 «Затраты на производства»</w:t>
            </w:r>
          </w:p>
        </w:tc>
        <w:tc>
          <w:tcPr>
            <w:tcW w:w="4110"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rmal"/>
        <w:jc w:val="both"/>
        <w:outlineLvl w:val="2"/>
        <w:rPr>
          <w:rFonts w:ascii="Times New Roman" w:hAnsi="Times New Roman" w:cs="Times New Roman"/>
        </w:rPr>
      </w:pPr>
      <w:r w:rsidRPr="00995D5D">
        <w:rPr>
          <w:rFonts w:ascii="Times New Roman" w:hAnsi="Times New Roman" w:cs="Times New Roman"/>
        </w:rPr>
        <w:t xml:space="preserve">8. Готовая продукция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71"/>
        <w:gridCol w:w="1283"/>
        <w:gridCol w:w="1417"/>
        <w:gridCol w:w="3962"/>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26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вид товара (продукции)</w:t>
            </w:r>
          </w:p>
        </w:tc>
        <w:tc>
          <w:tcPr>
            <w:tcW w:w="1283"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Ед. измерения</w:t>
            </w:r>
          </w:p>
        </w:tc>
        <w:tc>
          <w:tcPr>
            <w:tcW w:w="1417"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Количество</w:t>
            </w:r>
          </w:p>
        </w:tc>
        <w:tc>
          <w:tcPr>
            <w:tcW w:w="3962"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 тыс.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267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1283"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417"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3962"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9843"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8.1. Товары</w:t>
            </w:r>
          </w:p>
        </w:tc>
      </w:tr>
      <w:tr w:rsidR="00DD3F54" w:rsidRPr="00995D5D" w:rsidTr="00DD3F54">
        <w:tc>
          <w:tcPr>
            <w:tcW w:w="9843"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843"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lastRenderedPageBreak/>
              <w:t>8.2. Готовая продукция</w:t>
            </w:r>
          </w:p>
        </w:tc>
      </w:tr>
      <w:tr w:rsidR="00DD3F54" w:rsidRPr="00995D5D" w:rsidTr="00DD3F54">
        <w:tc>
          <w:tcPr>
            <w:tcW w:w="9843"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843"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8.3. Товары отгруженные</w:t>
            </w:r>
          </w:p>
        </w:tc>
      </w:tr>
      <w:tr w:rsidR="00DD3F54" w:rsidRPr="00995D5D" w:rsidTr="00DD3F54">
        <w:tc>
          <w:tcPr>
            <w:tcW w:w="9843"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5881" w:type="dxa"/>
            <w:gridSpan w:val="4"/>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8 «Готовая продукция»</w:t>
            </w:r>
          </w:p>
        </w:tc>
        <w:tc>
          <w:tcPr>
            <w:tcW w:w="3962"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rmal"/>
        <w:jc w:val="both"/>
        <w:outlineLvl w:val="2"/>
        <w:rPr>
          <w:rFonts w:ascii="Times New Roman" w:hAnsi="Times New Roman" w:cs="Times New Roman"/>
          <w:sz w:val="24"/>
          <w:szCs w:val="24"/>
          <w:u w:val="single"/>
        </w:rPr>
      </w:pPr>
      <w:r w:rsidRPr="00995D5D">
        <w:rPr>
          <w:rFonts w:ascii="Times New Roman" w:hAnsi="Times New Roman" w:cs="Times New Roman"/>
        </w:rPr>
        <w:t xml:space="preserve">9. </w:t>
      </w:r>
      <w:r w:rsidRPr="00995D5D">
        <w:rPr>
          <w:rFonts w:ascii="Times New Roman" w:hAnsi="Times New Roman" w:cs="Times New Roman"/>
          <w:sz w:val="24"/>
          <w:szCs w:val="24"/>
        </w:rPr>
        <w:t xml:space="preserve">Налог на добавленную стоимость по приобретенным ценностям </w:t>
      </w:r>
      <w:r w:rsidRPr="00995D5D">
        <w:rPr>
          <w:rFonts w:ascii="Times New Roman" w:hAnsi="Times New Roman" w:cs="Times New Roman"/>
          <w:sz w:val="24"/>
          <w:szCs w:val="24"/>
          <w:u w:val="single"/>
        </w:rPr>
        <w:t>0,000 тыс. рублей</w:t>
      </w:r>
    </w:p>
    <w:p w:rsidR="00DD3F54" w:rsidRPr="00995D5D" w:rsidRDefault="00DD3F54" w:rsidP="00DD3F54">
      <w:pPr>
        <w:pStyle w:val="ConsPlusNonformat"/>
        <w:jc w:val="both"/>
        <w:rPr>
          <w:rFonts w:ascii="Times New Roman" w:hAnsi="Times New Roman" w:cs="Times New Roman"/>
          <w:sz w:val="28"/>
          <w:szCs w:val="28"/>
        </w:rPr>
      </w:pPr>
    </w:p>
    <w:p w:rsidR="00DD3F54" w:rsidRPr="00995D5D" w:rsidRDefault="00DD3F54" w:rsidP="00DD3F54">
      <w:pPr>
        <w:pStyle w:val="ConsPlusNonformat"/>
        <w:jc w:val="both"/>
        <w:rPr>
          <w:rFonts w:ascii="Times New Roman" w:hAnsi="Times New Roman" w:cs="Times New Roman"/>
          <w:sz w:val="24"/>
          <w:szCs w:val="24"/>
        </w:rPr>
      </w:pPr>
      <w:r w:rsidRPr="00995D5D">
        <w:rPr>
          <w:rFonts w:ascii="Times New Roman" w:hAnsi="Times New Roman" w:cs="Times New Roman"/>
          <w:sz w:val="28"/>
          <w:szCs w:val="28"/>
        </w:rPr>
        <w:t xml:space="preserve">10. </w:t>
      </w:r>
      <w:r w:rsidRPr="00995D5D">
        <w:rPr>
          <w:rFonts w:ascii="Times New Roman" w:hAnsi="Times New Roman" w:cs="Times New Roman"/>
          <w:sz w:val="24"/>
          <w:szCs w:val="24"/>
        </w:rPr>
        <w:t>Денежные средства</w:t>
      </w:r>
    </w:p>
    <w:tbl>
      <w:tblPr>
        <w:tblW w:w="0" w:type="auto"/>
        <w:tblLayout w:type="fixed"/>
        <w:tblCellMar>
          <w:top w:w="102" w:type="dxa"/>
          <w:left w:w="62" w:type="dxa"/>
          <w:bottom w:w="102" w:type="dxa"/>
          <w:right w:w="62" w:type="dxa"/>
        </w:tblCellMar>
        <w:tblLook w:val="04A0"/>
      </w:tblPr>
      <w:tblGrid>
        <w:gridCol w:w="624"/>
        <w:gridCol w:w="1139"/>
        <w:gridCol w:w="2721"/>
        <w:gridCol w:w="2438"/>
        <w:gridCol w:w="2665"/>
      </w:tblGrid>
      <w:tr w:rsidR="00DD3F54" w:rsidRPr="00995D5D" w:rsidTr="00DD3F54">
        <w:tc>
          <w:tcPr>
            <w:tcW w:w="624" w:type="dxa"/>
            <w:tcBorders>
              <w:top w:val="nil"/>
              <w:left w:val="nil"/>
              <w:bottom w:val="nil"/>
              <w:right w:val="nil"/>
            </w:tcBorders>
          </w:tcPr>
          <w:p w:rsidR="00DD3F54" w:rsidRPr="00995D5D" w:rsidRDefault="00DD3F54" w:rsidP="00DD3F54">
            <w:pPr>
              <w:pStyle w:val="ConsPlusNormal"/>
              <w:rPr>
                <w:rFonts w:ascii="Times New Roman" w:hAnsi="Times New Roman" w:cs="Times New Roman"/>
                <w:sz w:val="24"/>
                <w:szCs w:val="24"/>
              </w:rPr>
            </w:pPr>
          </w:p>
        </w:tc>
        <w:tc>
          <w:tcPr>
            <w:tcW w:w="1139"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10.1.</w:t>
            </w:r>
          </w:p>
        </w:tc>
        <w:tc>
          <w:tcPr>
            <w:tcW w:w="2721"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Касса</w:t>
            </w:r>
          </w:p>
        </w:tc>
        <w:tc>
          <w:tcPr>
            <w:tcW w:w="2438"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 xml:space="preserve">- </w:t>
            </w:r>
            <w:r w:rsidRPr="00995D5D">
              <w:rPr>
                <w:rFonts w:ascii="Times New Roman" w:hAnsi="Times New Roman" w:cs="Times New Roman"/>
                <w:sz w:val="24"/>
                <w:szCs w:val="24"/>
                <w:u w:val="single"/>
              </w:rPr>
              <w:t xml:space="preserve">      106,979</w:t>
            </w:r>
            <w:r w:rsidRPr="00995D5D">
              <w:rPr>
                <w:rFonts w:ascii="Times New Roman" w:hAnsi="Times New Roman" w:cs="Times New Roman"/>
                <w:sz w:val="24"/>
                <w:szCs w:val="24"/>
              </w:rPr>
              <w:t>___</w:t>
            </w:r>
            <w:r w:rsidRPr="00995D5D">
              <w:rPr>
                <w:rFonts w:ascii="Times New Roman" w:hAnsi="Times New Roman" w:cs="Times New Roman"/>
                <w:sz w:val="24"/>
                <w:szCs w:val="24"/>
                <w:u w:val="single"/>
              </w:rPr>
              <w:t xml:space="preserve">          </w:t>
            </w:r>
          </w:p>
        </w:tc>
        <w:tc>
          <w:tcPr>
            <w:tcW w:w="2665"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тыс. рублей.</w:t>
            </w:r>
          </w:p>
        </w:tc>
      </w:tr>
      <w:tr w:rsidR="00DD3F54" w:rsidRPr="00995D5D" w:rsidTr="00DD3F54">
        <w:tc>
          <w:tcPr>
            <w:tcW w:w="624" w:type="dxa"/>
            <w:tcBorders>
              <w:top w:val="nil"/>
              <w:left w:val="nil"/>
              <w:bottom w:val="nil"/>
              <w:right w:val="nil"/>
            </w:tcBorders>
          </w:tcPr>
          <w:p w:rsidR="00DD3F54" w:rsidRPr="00995D5D" w:rsidRDefault="00DD3F54" w:rsidP="00DD3F54">
            <w:pPr>
              <w:pStyle w:val="ConsPlusNormal"/>
              <w:rPr>
                <w:rFonts w:ascii="Times New Roman" w:hAnsi="Times New Roman" w:cs="Times New Roman"/>
                <w:sz w:val="24"/>
                <w:szCs w:val="24"/>
              </w:rPr>
            </w:pPr>
          </w:p>
        </w:tc>
        <w:tc>
          <w:tcPr>
            <w:tcW w:w="1139"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10.2.</w:t>
            </w:r>
          </w:p>
        </w:tc>
        <w:tc>
          <w:tcPr>
            <w:tcW w:w="2721"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Переводы в пути</w:t>
            </w:r>
          </w:p>
        </w:tc>
        <w:tc>
          <w:tcPr>
            <w:tcW w:w="2438"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 xml:space="preserve">- </w:t>
            </w:r>
            <w:r w:rsidRPr="00995D5D">
              <w:rPr>
                <w:rFonts w:ascii="Times New Roman" w:hAnsi="Times New Roman" w:cs="Times New Roman"/>
                <w:sz w:val="24"/>
                <w:szCs w:val="24"/>
                <w:u w:val="single"/>
              </w:rPr>
              <w:t xml:space="preserve">          349,516        </w:t>
            </w:r>
            <w:r w:rsidRPr="00995D5D">
              <w:rPr>
                <w:rFonts w:ascii="Times New Roman" w:hAnsi="Times New Roman" w:cs="Times New Roman"/>
                <w:sz w:val="24"/>
                <w:szCs w:val="24"/>
              </w:rPr>
              <w:t>_</w:t>
            </w:r>
          </w:p>
        </w:tc>
        <w:tc>
          <w:tcPr>
            <w:tcW w:w="2665" w:type="dxa"/>
            <w:tcBorders>
              <w:top w:val="nil"/>
              <w:left w:val="nil"/>
              <w:bottom w:val="nil"/>
              <w:right w:val="nil"/>
            </w:tcBorders>
          </w:tcPr>
          <w:p w:rsidR="00DD3F54" w:rsidRPr="00995D5D" w:rsidRDefault="00DD3F54" w:rsidP="00DD3F54">
            <w:pPr>
              <w:pStyle w:val="ConsPlusNormal"/>
              <w:jc w:val="both"/>
              <w:rPr>
                <w:rFonts w:ascii="Times New Roman" w:hAnsi="Times New Roman" w:cs="Times New Roman"/>
                <w:sz w:val="24"/>
                <w:szCs w:val="24"/>
              </w:rPr>
            </w:pPr>
            <w:r w:rsidRPr="00995D5D">
              <w:rPr>
                <w:rFonts w:ascii="Times New Roman" w:hAnsi="Times New Roman" w:cs="Times New Roman"/>
                <w:sz w:val="24"/>
                <w:szCs w:val="24"/>
              </w:rPr>
              <w:t>тыс. рублей.</w:t>
            </w:r>
          </w:p>
        </w:tc>
      </w:tr>
    </w:tbl>
    <w:p w:rsidR="00DD3F54" w:rsidRPr="00995D5D" w:rsidRDefault="00DD3F54" w:rsidP="00DD3F54">
      <w:pPr>
        <w:pStyle w:val="ConsPlusNormal"/>
        <w:jc w:val="both"/>
        <w:rPr>
          <w:rFonts w:ascii="Times New Roman" w:hAnsi="Times New Roman" w:cs="Times New Roman"/>
        </w:rPr>
      </w:pPr>
      <w:r w:rsidRPr="00995D5D">
        <w:rPr>
          <w:rFonts w:ascii="Times New Roman" w:hAnsi="Times New Roman" w:cs="Times New Roman"/>
          <w:sz w:val="24"/>
          <w:szCs w:val="24"/>
        </w:rPr>
        <w:t xml:space="preserve">          10.3. Расчетные счета</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6498"/>
        <w:gridCol w:w="2665"/>
      </w:tblGrid>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649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местонахождение и ОГРН кредитной организации (номера счетов, суммы средств на счете)</w:t>
            </w:r>
          </w:p>
        </w:tc>
        <w:tc>
          <w:tcPr>
            <w:tcW w:w="2665"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 тыс. руб.</w:t>
            </w:r>
          </w:p>
        </w:tc>
      </w:tr>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6498"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665"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r>
      <w:tr w:rsidR="00DD3F54" w:rsidRPr="00995D5D" w:rsidTr="00DD3F54">
        <w:tc>
          <w:tcPr>
            <w:tcW w:w="771" w:type="dxa"/>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10.3.1.</w:t>
            </w:r>
          </w:p>
        </w:tc>
        <w:tc>
          <w:tcPr>
            <w:tcW w:w="6498" w:type="dxa"/>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 xml:space="preserve"> Ф-Л СИБИРСКИЙ ПАО БАНК «ФК ОТКРЫТИЕ» ИНН 2452000680/245201001, </w:t>
            </w:r>
            <w:proofErr w:type="spellStart"/>
            <w:proofErr w:type="gramStart"/>
            <w:r w:rsidRPr="00995D5D">
              <w:rPr>
                <w:rFonts w:ascii="Times New Roman" w:hAnsi="Times New Roman"/>
                <w:color w:val="000000"/>
                <w:sz w:val="22"/>
                <w:szCs w:val="22"/>
              </w:rPr>
              <w:t>р</w:t>
            </w:r>
            <w:proofErr w:type="spellEnd"/>
            <w:proofErr w:type="gramEnd"/>
            <w:r w:rsidRPr="00995D5D">
              <w:rPr>
                <w:rFonts w:ascii="Times New Roman" w:hAnsi="Times New Roman"/>
                <w:color w:val="000000"/>
                <w:sz w:val="22"/>
                <w:szCs w:val="22"/>
              </w:rPr>
              <w:t>/</w:t>
            </w:r>
            <w:proofErr w:type="spellStart"/>
            <w:r w:rsidRPr="00995D5D">
              <w:rPr>
                <w:rFonts w:ascii="Times New Roman" w:hAnsi="Times New Roman"/>
                <w:color w:val="000000"/>
                <w:sz w:val="22"/>
                <w:szCs w:val="22"/>
              </w:rPr>
              <w:t>сч</w:t>
            </w:r>
            <w:proofErr w:type="spellEnd"/>
            <w:r w:rsidRPr="00995D5D">
              <w:rPr>
                <w:rFonts w:ascii="Times New Roman" w:hAnsi="Times New Roman"/>
                <w:color w:val="000000"/>
                <w:sz w:val="22"/>
                <w:szCs w:val="22"/>
              </w:rPr>
              <w:t xml:space="preserve"> 40702810095240002836</w:t>
            </w:r>
          </w:p>
        </w:tc>
        <w:tc>
          <w:tcPr>
            <w:tcW w:w="266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598,787</w:t>
            </w:r>
          </w:p>
        </w:tc>
      </w:tr>
      <w:tr w:rsidR="00DD3F54" w:rsidRPr="00995D5D" w:rsidTr="00DD3F54">
        <w:tc>
          <w:tcPr>
            <w:tcW w:w="993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10.4. Валютные счета </w:t>
            </w:r>
          </w:p>
        </w:tc>
      </w:tr>
      <w:tr w:rsidR="00DD3F54" w:rsidRPr="00995D5D" w:rsidTr="00DD3F54">
        <w:tc>
          <w:tcPr>
            <w:tcW w:w="993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993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10.5. Специальные счета в </w:t>
            </w:r>
            <w:proofErr w:type="gramStart"/>
            <w:r w:rsidRPr="00995D5D">
              <w:rPr>
                <w:rFonts w:ascii="Times New Roman" w:hAnsi="Times New Roman" w:cs="Times New Roman"/>
                <w:sz w:val="22"/>
                <w:szCs w:val="22"/>
              </w:rPr>
              <w:t>банках</w:t>
            </w:r>
            <w:proofErr w:type="gramEnd"/>
          </w:p>
        </w:tc>
      </w:tr>
      <w:tr w:rsidR="00DD3F54" w:rsidRPr="00995D5D" w:rsidTr="00DD3F54">
        <w:tc>
          <w:tcPr>
            <w:tcW w:w="9934"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7269" w:type="dxa"/>
            <w:gridSpan w:val="2"/>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10 «Денежные средства»</w:t>
            </w:r>
          </w:p>
        </w:tc>
        <w:tc>
          <w:tcPr>
            <w:tcW w:w="266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1 055,282</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nformat"/>
        <w:jc w:val="both"/>
        <w:rPr>
          <w:rFonts w:ascii="Times New Roman" w:hAnsi="Times New Roman" w:cs="Times New Roman"/>
          <w:sz w:val="28"/>
          <w:szCs w:val="28"/>
        </w:rPr>
      </w:pPr>
      <w:r w:rsidRPr="00995D5D">
        <w:rPr>
          <w:rFonts w:ascii="Times New Roman" w:hAnsi="Times New Roman" w:cs="Times New Roman"/>
          <w:sz w:val="28"/>
          <w:szCs w:val="28"/>
        </w:rPr>
        <w:t>11. Финансовые вложения</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62"/>
        <w:gridCol w:w="2835"/>
        <w:gridCol w:w="1134"/>
        <w:gridCol w:w="1304"/>
        <w:gridCol w:w="2275"/>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1962"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Вид вложений</w:t>
            </w:r>
          </w:p>
        </w:tc>
        <w:tc>
          <w:tcPr>
            <w:tcW w:w="2835"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местонахождение и ОГРН эмитента (дебитора)</w:t>
            </w:r>
          </w:p>
        </w:tc>
        <w:tc>
          <w:tcPr>
            <w:tcW w:w="113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Дата приобретения</w:t>
            </w:r>
          </w:p>
        </w:tc>
        <w:tc>
          <w:tcPr>
            <w:tcW w:w="130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Дата погашения (при наличии)</w:t>
            </w:r>
          </w:p>
        </w:tc>
        <w:tc>
          <w:tcPr>
            <w:tcW w:w="2275"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 тыс. руб.</w:t>
            </w:r>
          </w:p>
        </w:tc>
      </w:tr>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1962"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835"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134"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1304"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c>
          <w:tcPr>
            <w:tcW w:w="2275" w:type="dxa"/>
            <w:vAlign w:val="center"/>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6</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11.1. Акции, доли, паи </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11.2. Вклады по договору простого товарищества</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11.3. Долговые ценные бумаги </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lastRenderedPageBreak/>
              <w:t>11.4. Предоставленные займы</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11.5. Прочие</w:t>
            </w:r>
          </w:p>
        </w:tc>
      </w:tr>
      <w:tr w:rsidR="00DD3F54" w:rsidRPr="00995D5D" w:rsidTr="00DD3F54">
        <w:tc>
          <w:tcPr>
            <w:tcW w:w="10020" w:type="dxa"/>
            <w:gridSpan w:val="6"/>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7745" w:type="dxa"/>
            <w:gridSpan w:val="5"/>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11 «Финансовые вложения»</w:t>
            </w:r>
          </w:p>
        </w:tc>
        <w:tc>
          <w:tcPr>
            <w:tcW w:w="227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nformat"/>
        <w:jc w:val="both"/>
        <w:rPr>
          <w:rFonts w:ascii="Times New Roman" w:hAnsi="Times New Roman" w:cs="Times New Roman"/>
          <w:sz w:val="28"/>
          <w:szCs w:val="28"/>
        </w:rPr>
      </w:pPr>
      <w:r w:rsidRPr="00995D5D">
        <w:rPr>
          <w:rFonts w:ascii="Times New Roman" w:hAnsi="Times New Roman" w:cs="Times New Roman"/>
          <w:sz w:val="28"/>
          <w:szCs w:val="28"/>
        </w:rPr>
        <w:t xml:space="preserve">12. Дебиторская задолженность </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3827"/>
        <w:gridCol w:w="2694"/>
        <w:gridCol w:w="985"/>
        <w:gridCol w:w="1708"/>
      </w:tblGrid>
      <w:tr w:rsidR="00DD3F54" w:rsidRPr="00995D5D" w:rsidTr="00DD3F54">
        <w:tc>
          <w:tcPr>
            <w:tcW w:w="913"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3827"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дебитора, местонахождение и ОГРН</w:t>
            </w:r>
          </w:p>
        </w:tc>
        <w:tc>
          <w:tcPr>
            <w:tcW w:w="269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Основание возникновения (договор </w:t>
            </w:r>
            <w:proofErr w:type="gramStart"/>
            <w:r w:rsidRPr="00995D5D">
              <w:rPr>
                <w:rFonts w:ascii="Times New Roman" w:hAnsi="Times New Roman" w:cs="Times New Roman"/>
                <w:sz w:val="22"/>
                <w:szCs w:val="22"/>
              </w:rPr>
              <w:t>от</w:t>
            </w:r>
            <w:proofErr w:type="gramEnd"/>
            <w:r w:rsidRPr="00995D5D">
              <w:rPr>
                <w:rFonts w:ascii="Times New Roman" w:hAnsi="Times New Roman" w:cs="Times New Roman"/>
                <w:sz w:val="22"/>
                <w:szCs w:val="22"/>
              </w:rPr>
              <w:t xml:space="preserve"> _____ №  ___, вексель, иное)</w:t>
            </w:r>
          </w:p>
        </w:tc>
        <w:tc>
          <w:tcPr>
            <w:tcW w:w="985"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Дата</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r w:rsidRPr="00995D5D">
              <w:rPr>
                <w:rFonts w:ascii="Times New Roman" w:hAnsi="Times New Roman" w:cs="Times New Roman"/>
                <w:sz w:val="22"/>
                <w:szCs w:val="22"/>
              </w:rPr>
              <w:t>испол</w:t>
            </w:r>
            <w:proofErr w:type="spellEnd"/>
            <w:r w:rsidRPr="00995D5D">
              <w:rPr>
                <w:rFonts w:ascii="Times New Roman" w:hAnsi="Times New Roman" w:cs="Times New Roman"/>
                <w:sz w:val="22"/>
                <w:szCs w:val="22"/>
              </w:rPr>
              <w:t>-</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нения</w:t>
            </w:r>
          </w:p>
        </w:tc>
        <w:tc>
          <w:tcPr>
            <w:tcW w:w="1708"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 тыс. руб.</w:t>
            </w:r>
          </w:p>
        </w:tc>
      </w:tr>
      <w:tr w:rsidR="00DD3F54" w:rsidRPr="00995D5D" w:rsidTr="00DD3F54">
        <w:tc>
          <w:tcPr>
            <w:tcW w:w="913"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3827"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694"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985"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1708"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12.1. Долгосрочная задолженность</w:t>
            </w:r>
          </w:p>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(платежи </w:t>
            </w:r>
            <w:proofErr w:type="gramStart"/>
            <w:r w:rsidRPr="00995D5D">
              <w:rPr>
                <w:rFonts w:ascii="Times New Roman" w:hAnsi="Times New Roman" w:cs="Times New Roman"/>
                <w:sz w:val="22"/>
                <w:szCs w:val="22"/>
              </w:rPr>
              <w:t>по</w:t>
            </w:r>
            <w:proofErr w:type="gramEnd"/>
            <w:r w:rsidRPr="00995D5D">
              <w:rPr>
                <w:rFonts w:ascii="Times New Roman" w:hAnsi="Times New Roman" w:cs="Times New Roman"/>
                <w:sz w:val="22"/>
                <w:szCs w:val="22"/>
              </w:rPr>
              <w:t xml:space="preserve"> которой ожидаются более чем через 12 месяцев после отчетной даты)</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12.1.1. Долгосрочная задолженность просроченная</w:t>
            </w:r>
          </w:p>
        </w:tc>
      </w:tr>
      <w:tr w:rsidR="00DD3F54" w:rsidRPr="00995D5D" w:rsidTr="00DD3F54">
        <w:tc>
          <w:tcPr>
            <w:tcW w:w="8419" w:type="dxa"/>
            <w:gridSpan w:val="4"/>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12.2. Краткосрочная задолженность</w:t>
            </w:r>
          </w:p>
          <w:p w:rsidR="00DD3F54" w:rsidRPr="00995D5D" w:rsidRDefault="00DD3F54" w:rsidP="00DD3F54">
            <w:pPr>
              <w:rPr>
                <w:rFonts w:ascii="Times New Roman" w:hAnsi="Times New Roman"/>
                <w:color w:val="000000"/>
                <w:sz w:val="22"/>
                <w:szCs w:val="22"/>
              </w:rPr>
            </w:pPr>
            <w:r w:rsidRPr="00995D5D">
              <w:rPr>
                <w:rFonts w:ascii="Times New Roman" w:hAnsi="Times New Roman"/>
                <w:sz w:val="22"/>
                <w:szCs w:val="22"/>
              </w:rPr>
              <w:t xml:space="preserve">(платежи </w:t>
            </w:r>
            <w:proofErr w:type="gramStart"/>
            <w:r w:rsidRPr="00995D5D">
              <w:rPr>
                <w:rFonts w:ascii="Times New Roman" w:hAnsi="Times New Roman"/>
                <w:sz w:val="22"/>
                <w:szCs w:val="22"/>
              </w:rPr>
              <w:t>по</w:t>
            </w:r>
            <w:proofErr w:type="gramEnd"/>
            <w:r w:rsidRPr="00995D5D">
              <w:rPr>
                <w:rFonts w:ascii="Times New Roman" w:hAnsi="Times New Roman"/>
                <w:sz w:val="22"/>
                <w:szCs w:val="22"/>
              </w:rPr>
              <w:t xml:space="preserve"> которой ожидаются в течение 12 месяцев после отчетной даты)</w:t>
            </w:r>
          </w:p>
        </w:tc>
        <w:tc>
          <w:tcPr>
            <w:tcW w:w="170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11,306</w:t>
            </w:r>
          </w:p>
        </w:tc>
      </w:tr>
      <w:tr w:rsidR="00DD3F54" w:rsidRPr="00995D5D" w:rsidTr="00DD3F54">
        <w:tc>
          <w:tcPr>
            <w:tcW w:w="913"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12.2.1.</w:t>
            </w:r>
          </w:p>
        </w:tc>
        <w:tc>
          <w:tcPr>
            <w:tcW w:w="3827" w:type="dxa"/>
            <w:vAlign w:val="bottom"/>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ПАО «</w:t>
            </w:r>
            <w:proofErr w:type="spellStart"/>
            <w:r w:rsidRPr="00995D5D">
              <w:rPr>
                <w:rFonts w:ascii="Times New Roman" w:hAnsi="Times New Roman"/>
                <w:color w:val="000000"/>
                <w:sz w:val="22"/>
                <w:szCs w:val="22"/>
              </w:rPr>
              <w:t>Ростелеком</w:t>
            </w:r>
            <w:proofErr w:type="spellEnd"/>
            <w:r w:rsidRPr="00995D5D">
              <w:rPr>
                <w:rFonts w:ascii="Times New Roman" w:hAnsi="Times New Roman"/>
                <w:color w:val="000000"/>
                <w:sz w:val="22"/>
                <w:szCs w:val="22"/>
              </w:rPr>
              <w:t>», 191167, г</w:t>
            </w:r>
            <w:proofErr w:type="gramStart"/>
            <w:r w:rsidRPr="00995D5D">
              <w:rPr>
                <w:rFonts w:ascii="Times New Roman" w:hAnsi="Times New Roman"/>
                <w:color w:val="000000"/>
                <w:sz w:val="22"/>
                <w:szCs w:val="22"/>
              </w:rPr>
              <w:t>.С</w:t>
            </w:r>
            <w:proofErr w:type="gramEnd"/>
            <w:r w:rsidRPr="00995D5D">
              <w:rPr>
                <w:rFonts w:ascii="Times New Roman" w:hAnsi="Times New Roman"/>
                <w:color w:val="000000"/>
                <w:sz w:val="22"/>
                <w:szCs w:val="22"/>
              </w:rPr>
              <w:t xml:space="preserve">анкт-Петербург, </w:t>
            </w:r>
            <w:proofErr w:type="spellStart"/>
            <w:r w:rsidRPr="00995D5D">
              <w:rPr>
                <w:rFonts w:ascii="Times New Roman" w:hAnsi="Times New Roman"/>
                <w:color w:val="000000"/>
                <w:sz w:val="22"/>
                <w:szCs w:val="22"/>
              </w:rPr>
              <w:t>вн.тер.г</w:t>
            </w:r>
            <w:proofErr w:type="spellEnd"/>
            <w:r w:rsidRPr="00995D5D">
              <w:rPr>
                <w:rFonts w:ascii="Times New Roman" w:hAnsi="Times New Roman"/>
                <w:color w:val="000000"/>
                <w:sz w:val="22"/>
                <w:szCs w:val="22"/>
              </w:rPr>
              <w:t xml:space="preserve">. муниципальный округ </w:t>
            </w:r>
            <w:proofErr w:type="spellStart"/>
            <w:r w:rsidRPr="00995D5D">
              <w:rPr>
                <w:rFonts w:ascii="Times New Roman" w:hAnsi="Times New Roman"/>
                <w:color w:val="000000"/>
                <w:sz w:val="22"/>
                <w:szCs w:val="22"/>
              </w:rPr>
              <w:t>Смольнинское</w:t>
            </w:r>
            <w:proofErr w:type="spellEnd"/>
            <w:r w:rsidRPr="00995D5D">
              <w:rPr>
                <w:rFonts w:ascii="Times New Roman" w:hAnsi="Times New Roman"/>
                <w:color w:val="000000"/>
                <w:sz w:val="22"/>
                <w:szCs w:val="22"/>
              </w:rPr>
              <w:t xml:space="preserve">, </w:t>
            </w:r>
            <w:proofErr w:type="spellStart"/>
            <w:r w:rsidRPr="00995D5D">
              <w:rPr>
                <w:rFonts w:ascii="Times New Roman" w:hAnsi="Times New Roman"/>
                <w:color w:val="000000"/>
                <w:sz w:val="22"/>
                <w:szCs w:val="22"/>
              </w:rPr>
              <w:t>наб</w:t>
            </w:r>
            <w:proofErr w:type="spellEnd"/>
            <w:r w:rsidRPr="00995D5D">
              <w:rPr>
                <w:rFonts w:ascii="Times New Roman" w:hAnsi="Times New Roman"/>
                <w:color w:val="000000"/>
                <w:sz w:val="22"/>
                <w:szCs w:val="22"/>
              </w:rPr>
              <w:t xml:space="preserve"> </w:t>
            </w:r>
            <w:proofErr w:type="spellStart"/>
            <w:r w:rsidRPr="00995D5D">
              <w:rPr>
                <w:rFonts w:ascii="Times New Roman" w:hAnsi="Times New Roman"/>
                <w:color w:val="000000"/>
                <w:sz w:val="22"/>
                <w:szCs w:val="22"/>
              </w:rPr>
              <w:t>Синопская</w:t>
            </w:r>
            <w:proofErr w:type="spellEnd"/>
            <w:r w:rsidRPr="00995D5D">
              <w:rPr>
                <w:rFonts w:ascii="Times New Roman" w:hAnsi="Times New Roman"/>
                <w:color w:val="000000"/>
                <w:sz w:val="22"/>
                <w:szCs w:val="22"/>
              </w:rPr>
              <w:t>, д. 14А, ОГРН 1027700198767</w:t>
            </w:r>
          </w:p>
        </w:tc>
        <w:tc>
          <w:tcPr>
            <w:tcW w:w="2694"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Договор №.970299-248/06 от 01.05.2006</w:t>
            </w:r>
          </w:p>
        </w:tc>
        <w:tc>
          <w:tcPr>
            <w:tcW w:w="9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0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0,235</w:t>
            </w:r>
          </w:p>
        </w:tc>
      </w:tr>
      <w:tr w:rsidR="00DD3F54" w:rsidRPr="00995D5D" w:rsidTr="00DD3F54">
        <w:tc>
          <w:tcPr>
            <w:tcW w:w="913"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12.2.2.</w:t>
            </w:r>
          </w:p>
        </w:tc>
        <w:tc>
          <w:tcPr>
            <w:tcW w:w="3827" w:type="dxa"/>
            <w:vAlign w:val="bottom"/>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ПАО «</w:t>
            </w:r>
            <w:proofErr w:type="spellStart"/>
            <w:r w:rsidRPr="00995D5D">
              <w:rPr>
                <w:rFonts w:ascii="Times New Roman" w:hAnsi="Times New Roman"/>
                <w:color w:val="000000"/>
                <w:sz w:val="22"/>
                <w:szCs w:val="22"/>
              </w:rPr>
              <w:t>Красноярскэнергосбыт</w:t>
            </w:r>
            <w:proofErr w:type="spellEnd"/>
            <w:r w:rsidRPr="00995D5D">
              <w:rPr>
                <w:rFonts w:ascii="Times New Roman" w:hAnsi="Times New Roman"/>
                <w:color w:val="000000"/>
                <w:sz w:val="22"/>
                <w:szCs w:val="22"/>
              </w:rPr>
              <w:t>»</w:t>
            </w:r>
            <w:r w:rsidRPr="00995D5D">
              <w:rPr>
                <w:rFonts w:ascii="Times New Roman" w:hAnsi="Times New Roman"/>
                <w:sz w:val="22"/>
                <w:szCs w:val="22"/>
              </w:rPr>
              <w:t>,660017, Красноярский край, г. Красноярск, ул. Дубровинского, д.43, 1052460078692</w:t>
            </w:r>
          </w:p>
        </w:tc>
        <w:tc>
          <w:tcPr>
            <w:tcW w:w="2694"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Договор №.10381 от 10.01.2024</w:t>
            </w:r>
          </w:p>
        </w:tc>
        <w:tc>
          <w:tcPr>
            <w:tcW w:w="9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0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11,071</w:t>
            </w:r>
          </w:p>
        </w:tc>
      </w:tr>
      <w:tr w:rsidR="00DD3F54" w:rsidRPr="00995D5D" w:rsidTr="00DD3F54">
        <w:tc>
          <w:tcPr>
            <w:tcW w:w="8419" w:type="dxa"/>
            <w:gridSpan w:val="4"/>
          </w:tcPr>
          <w:p w:rsidR="00DD3F54" w:rsidRPr="00995D5D" w:rsidRDefault="00DD3F54" w:rsidP="00DD3F54">
            <w:pPr>
              <w:rPr>
                <w:rFonts w:ascii="Times New Roman" w:hAnsi="Times New Roman"/>
                <w:sz w:val="22"/>
                <w:szCs w:val="22"/>
              </w:rPr>
            </w:pPr>
            <w:r w:rsidRPr="00995D5D">
              <w:rPr>
                <w:rFonts w:ascii="Times New Roman" w:hAnsi="Times New Roman"/>
                <w:sz w:val="22"/>
                <w:szCs w:val="22"/>
              </w:rPr>
              <w:t>12.3. Прочая задолженность</w:t>
            </w:r>
          </w:p>
        </w:tc>
        <w:tc>
          <w:tcPr>
            <w:tcW w:w="170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427,326</w:t>
            </w:r>
          </w:p>
        </w:tc>
      </w:tr>
      <w:tr w:rsidR="00DD3F54" w:rsidRPr="00995D5D" w:rsidTr="00DD3F54">
        <w:tc>
          <w:tcPr>
            <w:tcW w:w="913"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12.3.1.</w:t>
            </w:r>
          </w:p>
        </w:tc>
        <w:tc>
          <w:tcPr>
            <w:tcW w:w="3827" w:type="dxa"/>
          </w:tcPr>
          <w:p w:rsidR="00DD3F54" w:rsidRPr="00995D5D" w:rsidRDefault="00DD3F54" w:rsidP="00DD3F54">
            <w:pPr>
              <w:rPr>
                <w:rFonts w:ascii="Times New Roman" w:hAnsi="Times New Roman"/>
                <w:b/>
                <w:color w:val="000000"/>
                <w:sz w:val="22"/>
                <w:szCs w:val="22"/>
              </w:rPr>
            </w:pPr>
            <w:r w:rsidRPr="00995D5D">
              <w:rPr>
                <w:rFonts w:ascii="Times New Roman" w:hAnsi="Times New Roman"/>
                <w:color w:val="000000"/>
                <w:sz w:val="22"/>
                <w:szCs w:val="22"/>
              </w:rPr>
              <w:t>Единый налоговый счет</w:t>
            </w:r>
          </w:p>
        </w:tc>
        <w:tc>
          <w:tcPr>
            <w:tcW w:w="2694"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Прочие налоги и сборы</w:t>
            </w:r>
          </w:p>
        </w:tc>
        <w:tc>
          <w:tcPr>
            <w:tcW w:w="9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0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377,326</w:t>
            </w:r>
          </w:p>
        </w:tc>
      </w:tr>
      <w:tr w:rsidR="00DD3F54" w:rsidRPr="00995D5D" w:rsidTr="00DD3F54">
        <w:tc>
          <w:tcPr>
            <w:tcW w:w="913"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12.3.2.</w:t>
            </w:r>
          </w:p>
        </w:tc>
        <w:tc>
          <w:tcPr>
            <w:tcW w:w="3827" w:type="dxa"/>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 Расчеты с подотчетными лицами</w:t>
            </w:r>
          </w:p>
        </w:tc>
        <w:tc>
          <w:tcPr>
            <w:tcW w:w="2694" w:type="dxa"/>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Расчеты с подотчетными лицами</w:t>
            </w:r>
          </w:p>
        </w:tc>
        <w:tc>
          <w:tcPr>
            <w:tcW w:w="9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08"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50,000</w:t>
            </w:r>
          </w:p>
        </w:tc>
      </w:tr>
      <w:tr w:rsidR="00DD3F54" w:rsidRPr="00995D5D" w:rsidTr="00DD3F54">
        <w:tc>
          <w:tcPr>
            <w:tcW w:w="8419" w:type="dxa"/>
            <w:gridSpan w:val="4"/>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12 «Дебиторская задолженность»</w:t>
            </w:r>
          </w:p>
        </w:tc>
        <w:tc>
          <w:tcPr>
            <w:tcW w:w="1708"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438,632</w:t>
            </w:r>
          </w:p>
        </w:tc>
      </w:tr>
    </w:tbl>
    <w:p w:rsidR="00DD3F54" w:rsidRPr="00995D5D" w:rsidRDefault="00DD3F54" w:rsidP="00DD3F54">
      <w:pPr>
        <w:pStyle w:val="ConsPlusNormal"/>
        <w:jc w:val="both"/>
        <w:rPr>
          <w:rFonts w:ascii="Times New Roman" w:hAnsi="Times New Roman" w:cs="Times New Roman"/>
        </w:rPr>
      </w:pPr>
    </w:p>
    <w:p w:rsidR="00DD3F54" w:rsidRPr="00995D5D" w:rsidRDefault="00DD3F54" w:rsidP="00DD3F54">
      <w:pPr>
        <w:pStyle w:val="ConsPlusNormal"/>
        <w:jc w:val="both"/>
        <w:outlineLvl w:val="2"/>
        <w:rPr>
          <w:rFonts w:ascii="Times New Roman" w:hAnsi="Times New Roman" w:cs="Times New Roman"/>
        </w:rPr>
      </w:pPr>
      <w:r w:rsidRPr="00995D5D">
        <w:rPr>
          <w:rFonts w:ascii="Times New Roman" w:hAnsi="Times New Roman" w:cs="Times New Roman"/>
        </w:rPr>
        <w:t>13. Долгосрочные обязательства (кредиторская задолженность)</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663"/>
        <w:gridCol w:w="2126"/>
        <w:gridCol w:w="1417"/>
        <w:gridCol w:w="2411"/>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3663"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кредитора и ОГРН</w:t>
            </w:r>
          </w:p>
        </w:tc>
        <w:tc>
          <w:tcPr>
            <w:tcW w:w="2126"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Основание возникновения (договор </w:t>
            </w:r>
            <w:proofErr w:type="gramStart"/>
            <w:r w:rsidRPr="00995D5D">
              <w:rPr>
                <w:rFonts w:ascii="Times New Roman" w:hAnsi="Times New Roman" w:cs="Times New Roman"/>
                <w:sz w:val="22"/>
                <w:szCs w:val="22"/>
              </w:rPr>
              <w:t>от</w:t>
            </w:r>
            <w:proofErr w:type="gramEnd"/>
            <w:r w:rsidRPr="00995D5D">
              <w:rPr>
                <w:rFonts w:ascii="Times New Roman" w:hAnsi="Times New Roman" w:cs="Times New Roman"/>
                <w:sz w:val="22"/>
                <w:szCs w:val="22"/>
              </w:rPr>
              <w:t xml:space="preserve"> _____ № ___, вексель, иное)</w:t>
            </w:r>
          </w:p>
        </w:tc>
        <w:tc>
          <w:tcPr>
            <w:tcW w:w="1417"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Дата исполнения</w:t>
            </w:r>
          </w:p>
        </w:tc>
        <w:tc>
          <w:tcPr>
            <w:tcW w:w="241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 тыс.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3663"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126"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417"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241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13.1. Кредиты</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13.2. Займы</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lastRenderedPageBreak/>
              <w:t>Отсутствуют</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13.3. Прочие</w:t>
            </w:r>
          </w:p>
        </w:tc>
      </w:tr>
      <w:tr w:rsidR="00DD3F54" w:rsidRPr="00995D5D" w:rsidTr="00DD3F54">
        <w:tc>
          <w:tcPr>
            <w:tcW w:w="10127"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7716" w:type="dxa"/>
            <w:gridSpan w:val="4"/>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13 «Долгосрочные обязательства»</w:t>
            </w:r>
          </w:p>
        </w:tc>
        <w:tc>
          <w:tcPr>
            <w:tcW w:w="2411"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outlineLvl w:val="2"/>
        <w:rPr>
          <w:rFonts w:ascii="Times New Roman" w:hAnsi="Times New Roman" w:cs="Times New Roman"/>
        </w:rPr>
      </w:pPr>
    </w:p>
    <w:p w:rsidR="00DD3F54" w:rsidRPr="00995D5D" w:rsidRDefault="00DD3F54" w:rsidP="00DD3F54">
      <w:pPr>
        <w:pStyle w:val="ConsPlusNormal"/>
        <w:jc w:val="both"/>
        <w:outlineLvl w:val="2"/>
        <w:rPr>
          <w:rFonts w:ascii="Times New Roman" w:hAnsi="Times New Roman" w:cs="Times New Roman"/>
        </w:rPr>
      </w:pPr>
      <w:r w:rsidRPr="00995D5D">
        <w:rPr>
          <w:rFonts w:ascii="Times New Roman" w:hAnsi="Times New Roman" w:cs="Times New Roman"/>
        </w:rPr>
        <w:t xml:space="preserve">14. Краткосрочные обязательства </w:t>
      </w: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4394"/>
        <w:gridCol w:w="2126"/>
        <w:gridCol w:w="851"/>
        <w:gridCol w:w="1785"/>
      </w:tblGrid>
      <w:tr w:rsidR="00DD3F54" w:rsidRPr="00995D5D" w:rsidTr="00DD3F54">
        <w:tc>
          <w:tcPr>
            <w:tcW w:w="913"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439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 кредитора, местонахождение и ОГРН</w:t>
            </w:r>
          </w:p>
        </w:tc>
        <w:tc>
          <w:tcPr>
            <w:tcW w:w="2126"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Основание возникновения (договор </w:t>
            </w:r>
            <w:proofErr w:type="gramStart"/>
            <w:r w:rsidRPr="00995D5D">
              <w:rPr>
                <w:rFonts w:ascii="Times New Roman" w:hAnsi="Times New Roman" w:cs="Times New Roman"/>
                <w:sz w:val="22"/>
                <w:szCs w:val="22"/>
              </w:rPr>
              <w:t>от</w:t>
            </w:r>
            <w:proofErr w:type="gramEnd"/>
            <w:r w:rsidRPr="00995D5D">
              <w:rPr>
                <w:rFonts w:ascii="Times New Roman" w:hAnsi="Times New Roman" w:cs="Times New Roman"/>
                <w:sz w:val="22"/>
                <w:szCs w:val="22"/>
              </w:rPr>
              <w:t xml:space="preserve"> ____ № ___, вексель, иное)</w:t>
            </w:r>
          </w:p>
        </w:tc>
        <w:tc>
          <w:tcPr>
            <w:tcW w:w="85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Дата </w:t>
            </w:r>
          </w:p>
          <w:p w:rsidR="00DD3F54" w:rsidRPr="00995D5D" w:rsidRDefault="00DD3F54" w:rsidP="00DD3F54">
            <w:pPr>
              <w:pStyle w:val="ConsPlusNormal"/>
              <w:jc w:val="center"/>
              <w:rPr>
                <w:rFonts w:ascii="Times New Roman" w:hAnsi="Times New Roman" w:cs="Times New Roman"/>
                <w:sz w:val="22"/>
                <w:szCs w:val="22"/>
              </w:rPr>
            </w:pPr>
            <w:proofErr w:type="spellStart"/>
            <w:r w:rsidRPr="00995D5D">
              <w:rPr>
                <w:rFonts w:ascii="Times New Roman" w:hAnsi="Times New Roman" w:cs="Times New Roman"/>
                <w:sz w:val="22"/>
                <w:szCs w:val="22"/>
              </w:rPr>
              <w:t>испол</w:t>
            </w:r>
            <w:proofErr w:type="spellEnd"/>
            <w:r w:rsidRPr="00995D5D">
              <w:rPr>
                <w:rFonts w:ascii="Times New Roman" w:hAnsi="Times New Roman" w:cs="Times New Roman"/>
                <w:sz w:val="22"/>
                <w:szCs w:val="22"/>
              </w:rPr>
              <w:t>-</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нения</w:t>
            </w:r>
          </w:p>
        </w:tc>
        <w:tc>
          <w:tcPr>
            <w:tcW w:w="1785"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Стоимость по промежуточному балансу на 31.03.2024г., </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913"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4394"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126"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85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1785"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10069"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14.1. Кредиты</w:t>
            </w:r>
          </w:p>
        </w:tc>
      </w:tr>
      <w:tr w:rsidR="00DD3F54" w:rsidRPr="00995D5D" w:rsidTr="00DD3F54">
        <w:tc>
          <w:tcPr>
            <w:tcW w:w="10069"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069"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14.2. Займы</w:t>
            </w:r>
          </w:p>
        </w:tc>
      </w:tr>
      <w:tr w:rsidR="00DD3F54" w:rsidRPr="00995D5D" w:rsidTr="00DD3F54">
        <w:tc>
          <w:tcPr>
            <w:tcW w:w="10069"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069"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14.3. Кредиторская задолженность:</w:t>
            </w:r>
          </w:p>
        </w:tc>
      </w:tr>
      <w:tr w:rsidR="00DD3F54" w:rsidRPr="00995D5D" w:rsidTr="00DD3F54">
        <w:tc>
          <w:tcPr>
            <w:tcW w:w="913" w:type="dxa"/>
            <w:vAlign w:val="center"/>
          </w:tcPr>
          <w:p w:rsidR="00DD3F54" w:rsidRPr="00995D5D" w:rsidRDefault="00DD3F54" w:rsidP="00DD3F54">
            <w:pPr>
              <w:pStyle w:val="ConsPlusNormal"/>
              <w:jc w:val="center"/>
              <w:rPr>
                <w:rFonts w:ascii="Times New Roman" w:hAnsi="Times New Roman" w:cs="Times New Roman"/>
                <w:color w:val="000000"/>
                <w:sz w:val="22"/>
                <w:szCs w:val="22"/>
              </w:rPr>
            </w:pPr>
            <w:r w:rsidRPr="00995D5D">
              <w:rPr>
                <w:rFonts w:ascii="Times New Roman" w:hAnsi="Times New Roman" w:cs="Times New Roman"/>
                <w:sz w:val="22"/>
                <w:szCs w:val="22"/>
              </w:rPr>
              <w:t>14.3.1.</w:t>
            </w:r>
          </w:p>
        </w:tc>
        <w:tc>
          <w:tcPr>
            <w:tcW w:w="7371" w:type="dxa"/>
            <w:gridSpan w:val="3"/>
            <w:vAlign w:val="bottom"/>
          </w:tcPr>
          <w:p w:rsidR="00DD3F54" w:rsidRPr="00995D5D" w:rsidRDefault="00DD3F54" w:rsidP="00DD3F54">
            <w:pPr>
              <w:rPr>
                <w:rFonts w:ascii="Times New Roman" w:hAnsi="Times New Roman"/>
                <w:sz w:val="22"/>
                <w:szCs w:val="22"/>
              </w:rPr>
            </w:pPr>
            <w:r w:rsidRPr="00995D5D">
              <w:rPr>
                <w:rFonts w:ascii="Times New Roman" w:hAnsi="Times New Roman"/>
                <w:sz w:val="22"/>
                <w:szCs w:val="22"/>
              </w:rPr>
              <w:t>поставщики и подрядчики, в т.ч.</w:t>
            </w:r>
          </w:p>
        </w:tc>
        <w:tc>
          <w:tcPr>
            <w:tcW w:w="178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1 280,173</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14.3.1.1</w:t>
            </w:r>
          </w:p>
        </w:tc>
        <w:tc>
          <w:tcPr>
            <w:tcW w:w="4394" w:type="dxa"/>
            <w:vAlign w:val="bottom"/>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ООО «КРАСЭКО-ЭЛЕКТРО», 662970, Красноярский край, г. Железногорск, ул. </w:t>
            </w:r>
            <w:proofErr w:type="gramStart"/>
            <w:r w:rsidRPr="00995D5D">
              <w:rPr>
                <w:rFonts w:ascii="Times New Roman" w:hAnsi="Times New Roman"/>
                <w:color w:val="000000"/>
                <w:sz w:val="22"/>
                <w:szCs w:val="22"/>
              </w:rPr>
              <w:t>Восточная</w:t>
            </w:r>
            <w:proofErr w:type="gramEnd"/>
            <w:r w:rsidRPr="00995D5D">
              <w:rPr>
                <w:rFonts w:ascii="Times New Roman" w:hAnsi="Times New Roman"/>
                <w:color w:val="000000"/>
                <w:sz w:val="22"/>
                <w:szCs w:val="22"/>
              </w:rPr>
              <w:t xml:space="preserve">, 12, </w:t>
            </w:r>
            <w:proofErr w:type="spellStart"/>
            <w:r w:rsidRPr="00995D5D">
              <w:rPr>
                <w:rFonts w:ascii="Times New Roman" w:hAnsi="Times New Roman"/>
                <w:color w:val="000000"/>
                <w:sz w:val="22"/>
                <w:szCs w:val="22"/>
              </w:rPr>
              <w:t>пом</w:t>
            </w:r>
            <w:proofErr w:type="spellEnd"/>
            <w:r w:rsidRPr="00995D5D">
              <w:rPr>
                <w:rFonts w:ascii="Times New Roman" w:hAnsi="Times New Roman"/>
                <w:color w:val="000000"/>
                <w:sz w:val="22"/>
                <w:szCs w:val="22"/>
              </w:rPr>
              <w:t>. 314, ОГРН 1102468046790</w:t>
            </w:r>
          </w:p>
        </w:tc>
        <w:tc>
          <w:tcPr>
            <w:tcW w:w="2126"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Договор №.2024Т-109 от 26.11.2023</w:t>
            </w:r>
          </w:p>
        </w:tc>
        <w:tc>
          <w:tcPr>
            <w:tcW w:w="851"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1 054,941</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14.3.1.2</w:t>
            </w:r>
          </w:p>
        </w:tc>
        <w:tc>
          <w:tcPr>
            <w:tcW w:w="4394" w:type="dxa"/>
            <w:vAlign w:val="bottom"/>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ООО «КРАСЭКО-ЭЛЕКТРО», 662970, Красноярский край, г. Железногорск, ул. </w:t>
            </w:r>
            <w:proofErr w:type="gramStart"/>
            <w:r w:rsidRPr="00995D5D">
              <w:rPr>
                <w:rFonts w:ascii="Times New Roman" w:hAnsi="Times New Roman"/>
                <w:color w:val="000000"/>
                <w:sz w:val="22"/>
                <w:szCs w:val="22"/>
              </w:rPr>
              <w:t>Восточная</w:t>
            </w:r>
            <w:proofErr w:type="gramEnd"/>
            <w:r w:rsidRPr="00995D5D">
              <w:rPr>
                <w:rFonts w:ascii="Times New Roman" w:hAnsi="Times New Roman"/>
                <w:color w:val="000000"/>
                <w:sz w:val="22"/>
                <w:szCs w:val="22"/>
              </w:rPr>
              <w:t xml:space="preserve">, 12, </w:t>
            </w:r>
            <w:proofErr w:type="spellStart"/>
            <w:r w:rsidRPr="00995D5D">
              <w:rPr>
                <w:rFonts w:ascii="Times New Roman" w:hAnsi="Times New Roman"/>
                <w:color w:val="000000"/>
                <w:sz w:val="22"/>
                <w:szCs w:val="22"/>
              </w:rPr>
              <w:t>пом</w:t>
            </w:r>
            <w:proofErr w:type="spellEnd"/>
            <w:r w:rsidRPr="00995D5D">
              <w:rPr>
                <w:rFonts w:ascii="Times New Roman" w:hAnsi="Times New Roman"/>
                <w:color w:val="000000"/>
                <w:sz w:val="22"/>
                <w:szCs w:val="22"/>
              </w:rPr>
              <w:t>. 314, ОГРН 1102468046790</w:t>
            </w:r>
          </w:p>
        </w:tc>
        <w:tc>
          <w:tcPr>
            <w:tcW w:w="2126"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Договор</w:t>
            </w:r>
            <w:proofErr w:type="gramStart"/>
            <w:r w:rsidRPr="00995D5D">
              <w:rPr>
                <w:rFonts w:ascii="Times New Roman" w:hAnsi="Times New Roman"/>
                <w:color w:val="000000"/>
                <w:sz w:val="22"/>
                <w:szCs w:val="22"/>
              </w:rPr>
              <w:t xml:space="preserve"> №.</w:t>
            </w:r>
            <w:proofErr w:type="gramEnd"/>
            <w:r w:rsidRPr="00995D5D">
              <w:rPr>
                <w:rFonts w:ascii="Times New Roman" w:hAnsi="Times New Roman"/>
                <w:color w:val="000000"/>
                <w:sz w:val="22"/>
                <w:szCs w:val="22"/>
              </w:rPr>
              <w:t>ВК 3568/24 от 26.11.2023</w:t>
            </w:r>
          </w:p>
        </w:tc>
        <w:tc>
          <w:tcPr>
            <w:tcW w:w="851"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223,771</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14.3.1.3</w:t>
            </w:r>
          </w:p>
        </w:tc>
        <w:tc>
          <w:tcPr>
            <w:tcW w:w="4394" w:type="dxa"/>
            <w:vAlign w:val="bottom"/>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ООО «Телеком ГХК», </w:t>
            </w:r>
            <w:r w:rsidRPr="00995D5D">
              <w:rPr>
                <w:rFonts w:ascii="Times New Roman" w:hAnsi="Times New Roman"/>
                <w:sz w:val="22"/>
                <w:szCs w:val="22"/>
              </w:rPr>
              <w:t xml:space="preserve">662971, Красноярский край, Железногорск г, Школьная </w:t>
            </w:r>
            <w:proofErr w:type="spellStart"/>
            <w:proofErr w:type="gramStart"/>
            <w:r w:rsidRPr="00995D5D">
              <w:rPr>
                <w:rFonts w:ascii="Times New Roman" w:hAnsi="Times New Roman"/>
                <w:sz w:val="22"/>
                <w:szCs w:val="22"/>
              </w:rPr>
              <w:t>ул</w:t>
            </w:r>
            <w:proofErr w:type="spellEnd"/>
            <w:proofErr w:type="gramEnd"/>
            <w:r w:rsidRPr="00995D5D">
              <w:rPr>
                <w:rFonts w:ascii="Times New Roman" w:hAnsi="Times New Roman"/>
                <w:sz w:val="22"/>
                <w:szCs w:val="22"/>
              </w:rPr>
              <w:t>, д. 39, 1122452000725</w:t>
            </w:r>
            <w:r w:rsidRPr="00995D5D">
              <w:rPr>
                <w:rFonts w:ascii="Times New Roman" w:hAnsi="Times New Roman"/>
                <w:color w:val="000000"/>
                <w:sz w:val="22"/>
                <w:szCs w:val="22"/>
              </w:rPr>
              <w:t xml:space="preserve">  </w:t>
            </w:r>
          </w:p>
        </w:tc>
        <w:tc>
          <w:tcPr>
            <w:tcW w:w="2126"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Договор №.1541 от 21.12.2022 (телефон)</w:t>
            </w:r>
          </w:p>
        </w:tc>
        <w:tc>
          <w:tcPr>
            <w:tcW w:w="851"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1,011</w:t>
            </w:r>
          </w:p>
        </w:tc>
      </w:tr>
      <w:tr w:rsidR="00DD3F54" w:rsidRPr="00995D5D" w:rsidTr="00DD3F54">
        <w:trPr>
          <w:trHeight w:val="450"/>
        </w:trPr>
        <w:tc>
          <w:tcPr>
            <w:tcW w:w="913"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14.3.1.4</w:t>
            </w:r>
          </w:p>
        </w:tc>
        <w:tc>
          <w:tcPr>
            <w:tcW w:w="4394" w:type="dxa"/>
            <w:vAlign w:val="bottom"/>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 xml:space="preserve">ООО «Телеком ГХК»,  </w:t>
            </w:r>
            <w:r w:rsidRPr="00995D5D">
              <w:rPr>
                <w:rFonts w:ascii="Times New Roman" w:hAnsi="Times New Roman"/>
                <w:sz w:val="22"/>
                <w:szCs w:val="22"/>
              </w:rPr>
              <w:t xml:space="preserve">662971, Красноярский край, Железногорск г, Школьная </w:t>
            </w:r>
            <w:proofErr w:type="spellStart"/>
            <w:proofErr w:type="gramStart"/>
            <w:r w:rsidRPr="00995D5D">
              <w:rPr>
                <w:rFonts w:ascii="Times New Roman" w:hAnsi="Times New Roman"/>
                <w:sz w:val="22"/>
                <w:szCs w:val="22"/>
              </w:rPr>
              <w:t>ул</w:t>
            </w:r>
            <w:proofErr w:type="spellEnd"/>
            <w:proofErr w:type="gramEnd"/>
            <w:r w:rsidRPr="00995D5D">
              <w:rPr>
                <w:rFonts w:ascii="Times New Roman" w:hAnsi="Times New Roman"/>
                <w:sz w:val="22"/>
                <w:szCs w:val="22"/>
              </w:rPr>
              <w:t>, д. 39, 1122452000725</w:t>
            </w:r>
            <w:r w:rsidRPr="00995D5D">
              <w:rPr>
                <w:rFonts w:ascii="Times New Roman" w:hAnsi="Times New Roman"/>
                <w:color w:val="000000"/>
                <w:sz w:val="22"/>
                <w:szCs w:val="22"/>
              </w:rPr>
              <w:t xml:space="preserve">  </w:t>
            </w:r>
          </w:p>
        </w:tc>
        <w:tc>
          <w:tcPr>
            <w:tcW w:w="2126" w:type="dxa"/>
            <w:vAlign w:val="center"/>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Договор №.5202 от 21.12.2022 (интернет)</w:t>
            </w:r>
          </w:p>
        </w:tc>
        <w:tc>
          <w:tcPr>
            <w:tcW w:w="851"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0,450</w:t>
            </w:r>
          </w:p>
        </w:tc>
      </w:tr>
      <w:tr w:rsidR="00DD3F54" w:rsidRPr="00995D5D" w:rsidTr="00DD3F54">
        <w:tc>
          <w:tcPr>
            <w:tcW w:w="8284" w:type="dxa"/>
            <w:gridSpan w:val="4"/>
          </w:tcPr>
          <w:p w:rsidR="00DD3F54" w:rsidRPr="00995D5D" w:rsidRDefault="00DD3F54" w:rsidP="00DD3F54">
            <w:pPr>
              <w:rPr>
                <w:rFonts w:ascii="Times New Roman" w:hAnsi="Times New Roman"/>
                <w:color w:val="000000"/>
                <w:sz w:val="22"/>
                <w:szCs w:val="22"/>
              </w:rPr>
            </w:pPr>
            <w:r w:rsidRPr="00995D5D">
              <w:rPr>
                <w:rFonts w:ascii="Times New Roman" w:hAnsi="Times New Roman"/>
                <w:sz w:val="22"/>
                <w:szCs w:val="22"/>
              </w:rPr>
              <w:t>Персонал  организации:</w:t>
            </w:r>
          </w:p>
        </w:tc>
        <w:tc>
          <w:tcPr>
            <w:tcW w:w="178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294,988</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14.3.1.5</w:t>
            </w:r>
          </w:p>
        </w:tc>
        <w:tc>
          <w:tcPr>
            <w:tcW w:w="4394" w:type="dxa"/>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Расчеты с персоналом по оплате труда</w:t>
            </w:r>
          </w:p>
        </w:tc>
        <w:tc>
          <w:tcPr>
            <w:tcW w:w="2126" w:type="dxa"/>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За март 2024г.</w:t>
            </w:r>
          </w:p>
        </w:tc>
        <w:tc>
          <w:tcPr>
            <w:tcW w:w="851"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294,988</w:t>
            </w:r>
          </w:p>
        </w:tc>
      </w:tr>
      <w:tr w:rsidR="00DD3F54" w:rsidRPr="00995D5D" w:rsidTr="00DD3F54">
        <w:tc>
          <w:tcPr>
            <w:tcW w:w="8284" w:type="dxa"/>
            <w:gridSpan w:val="4"/>
          </w:tcPr>
          <w:p w:rsidR="00DD3F54" w:rsidRPr="00995D5D" w:rsidRDefault="00DD3F54" w:rsidP="00DD3F54">
            <w:pPr>
              <w:rPr>
                <w:rFonts w:ascii="Times New Roman" w:hAnsi="Times New Roman"/>
                <w:color w:val="000000"/>
                <w:sz w:val="22"/>
                <w:szCs w:val="22"/>
              </w:rPr>
            </w:pPr>
            <w:r w:rsidRPr="00995D5D">
              <w:rPr>
                <w:rFonts w:ascii="Times New Roman" w:hAnsi="Times New Roman"/>
                <w:sz w:val="22"/>
                <w:szCs w:val="22"/>
              </w:rPr>
              <w:t>государственные внебюджетные фонды:</w:t>
            </w:r>
          </w:p>
        </w:tc>
        <w:tc>
          <w:tcPr>
            <w:tcW w:w="178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222,450</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14.3.1.</w:t>
            </w:r>
            <w:r w:rsidRPr="00995D5D">
              <w:rPr>
                <w:rFonts w:ascii="Times New Roman" w:hAnsi="Times New Roman" w:cs="Times New Roman"/>
                <w:sz w:val="22"/>
                <w:szCs w:val="22"/>
              </w:rPr>
              <w:t>6</w:t>
            </w:r>
          </w:p>
        </w:tc>
        <w:tc>
          <w:tcPr>
            <w:tcW w:w="4394" w:type="dxa"/>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Единый страховой тариф</w:t>
            </w:r>
          </w:p>
        </w:tc>
        <w:tc>
          <w:tcPr>
            <w:tcW w:w="2126"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Сборы</w:t>
            </w:r>
          </w:p>
        </w:tc>
        <w:tc>
          <w:tcPr>
            <w:tcW w:w="851" w:type="dxa"/>
            <w:vAlign w:val="center"/>
          </w:tcPr>
          <w:p w:rsidR="00DD3F54" w:rsidRPr="00995D5D" w:rsidRDefault="00DD3F54" w:rsidP="00DD3F54">
            <w:pPr>
              <w:jc w:val="center"/>
              <w:rPr>
                <w:rFonts w:ascii="Times New Roman" w:hAnsi="Times New Roman"/>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220,977</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14.3.1.7</w:t>
            </w:r>
          </w:p>
        </w:tc>
        <w:tc>
          <w:tcPr>
            <w:tcW w:w="4394" w:type="dxa"/>
          </w:tcPr>
          <w:p w:rsidR="00DD3F54" w:rsidRPr="00995D5D" w:rsidRDefault="00DD3F54" w:rsidP="00DD3F54">
            <w:pPr>
              <w:jc w:val="both"/>
              <w:rPr>
                <w:rFonts w:ascii="Times New Roman" w:hAnsi="Times New Roman"/>
                <w:color w:val="000000"/>
                <w:sz w:val="22"/>
                <w:szCs w:val="22"/>
              </w:rPr>
            </w:pPr>
            <w:r w:rsidRPr="00995D5D">
              <w:rPr>
                <w:rFonts w:ascii="Times New Roman" w:hAnsi="Times New Roman"/>
                <w:color w:val="000000"/>
                <w:sz w:val="22"/>
                <w:szCs w:val="22"/>
              </w:rPr>
              <w:t>Расчеты по обязательному социальному страхованию от несчастных  случаев на производстве и профессиональных заболеваний</w:t>
            </w:r>
          </w:p>
        </w:tc>
        <w:tc>
          <w:tcPr>
            <w:tcW w:w="2126"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Сборы</w:t>
            </w:r>
          </w:p>
        </w:tc>
        <w:tc>
          <w:tcPr>
            <w:tcW w:w="851" w:type="dxa"/>
            <w:vAlign w:val="center"/>
          </w:tcPr>
          <w:p w:rsidR="00DD3F54" w:rsidRPr="00995D5D" w:rsidRDefault="00DD3F54" w:rsidP="00DD3F54">
            <w:pPr>
              <w:jc w:val="center"/>
              <w:rPr>
                <w:rFonts w:ascii="Times New Roman" w:hAnsi="Times New Roman"/>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1,473</w:t>
            </w:r>
          </w:p>
        </w:tc>
      </w:tr>
      <w:tr w:rsidR="00DD3F54" w:rsidRPr="00995D5D" w:rsidTr="00DD3F54">
        <w:tc>
          <w:tcPr>
            <w:tcW w:w="8284" w:type="dxa"/>
            <w:gridSpan w:val="4"/>
          </w:tcPr>
          <w:p w:rsidR="00DD3F54" w:rsidRPr="00995D5D" w:rsidRDefault="00DD3F54" w:rsidP="00DD3F54">
            <w:pPr>
              <w:rPr>
                <w:rFonts w:ascii="Times New Roman" w:hAnsi="Times New Roman"/>
                <w:color w:val="000000"/>
                <w:sz w:val="22"/>
                <w:szCs w:val="22"/>
              </w:rPr>
            </w:pPr>
            <w:r w:rsidRPr="00995D5D">
              <w:rPr>
                <w:rFonts w:ascii="Times New Roman" w:hAnsi="Times New Roman"/>
                <w:sz w:val="22"/>
                <w:szCs w:val="22"/>
              </w:rPr>
              <w:lastRenderedPageBreak/>
              <w:t>задолженность по налогам и сборам:</w:t>
            </w:r>
          </w:p>
        </w:tc>
        <w:tc>
          <w:tcPr>
            <w:tcW w:w="178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293,228</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14.3.1.8</w:t>
            </w:r>
          </w:p>
        </w:tc>
        <w:tc>
          <w:tcPr>
            <w:tcW w:w="4394" w:type="dxa"/>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 xml:space="preserve">НДФЛ, </w:t>
            </w:r>
            <w:proofErr w:type="gramStart"/>
            <w:r w:rsidRPr="00995D5D">
              <w:rPr>
                <w:rFonts w:ascii="Times New Roman" w:hAnsi="Times New Roman" w:cs="Times New Roman"/>
                <w:sz w:val="22"/>
                <w:szCs w:val="22"/>
              </w:rPr>
              <w:t>исчисленный</w:t>
            </w:r>
            <w:proofErr w:type="gramEnd"/>
            <w:r w:rsidRPr="00995D5D">
              <w:rPr>
                <w:rFonts w:ascii="Times New Roman" w:hAnsi="Times New Roman" w:cs="Times New Roman"/>
                <w:sz w:val="22"/>
                <w:szCs w:val="22"/>
              </w:rPr>
              <w:t xml:space="preserve"> налоговым агентом</w:t>
            </w:r>
          </w:p>
        </w:tc>
        <w:tc>
          <w:tcPr>
            <w:tcW w:w="2126"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Налог</w:t>
            </w:r>
          </w:p>
        </w:tc>
        <w:tc>
          <w:tcPr>
            <w:tcW w:w="851" w:type="dxa"/>
          </w:tcPr>
          <w:p w:rsidR="00DD3F54" w:rsidRPr="00995D5D" w:rsidRDefault="00DD3F54" w:rsidP="00DD3F54">
            <w:pPr>
              <w:jc w:val="center"/>
              <w:rPr>
                <w:rFonts w:ascii="Times New Roman" w:hAnsi="Times New Roman"/>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103,154</w:t>
            </w:r>
          </w:p>
        </w:tc>
      </w:tr>
      <w:tr w:rsidR="00DD3F54" w:rsidRPr="00995D5D" w:rsidTr="00DD3F54">
        <w:tc>
          <w:tcPr>
            <w:tcW w:w="913"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14.3.1.</w:t>
            </w:r>
            <w:r w:rsidRPr="00995D5D">
              <w:rPr>
                <w:rFonts w:ascii="Times New Roman" w:hAnsi="Times New Roman" w:cs="Times New Roman"/>
                <w:sz w:val="22"/>
                <w:szCs w:val="22"/>
              </w:rPr>
              <w:t>9</w:t>
            </w:r>
          </w:p>
        </w:tc>
        <w:tc>
          <w:tcPr>
            <w:tcW w:w="4394" w:type="dxa"/>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Налог по упрощенной системе налогообложения</w:t>
            </w:r>
          </w:p>
        </w:tc>
        <w:tc>
          <w:tcPr>
            <w:tcW w:w="2126" w:type="dxa"/>
          </w:tcPr>
          <w:p w:rsidR="00DD3F54" w:rsidRPr="00995D5D" w:rsidRDefault="00DD3F54" w:rsidP="00DD3F54">
            <w:pPr>
              <w:pStyle w:val="ConsPlusNormal"/>
              <w:rPr>
                <w:rFonts w:ascii="Times New Roman" w:hAnsi="Times New Roman" w:cs="Times New Roman"/>
                <w:color w:val="000000"/>
                <w:sz w:val="22"/>
                <w:szCs w:val="22"/>
              </w:rPr>
            </w:pPr>
            <w:r w:rsidRPr="00995D5D">
              <w:rPr>
                <w:rFonts w:ascii="Times New Roman" w:hAnsi="Times New Roman" w:cs="Times New Roman"/>
                <w:color w:val="000000"/>
                <w:sz w:val="22"/>
                <w:szCs w:val="22"/>
              </w:rPr>
              <w:t>Налог</w:t>
            </w:r>
          </w:p>
        </w:tc>
        <w:tc>
          <w:tcPr>
            <w:tcW w:w="851" w:type="dxa"/>
          </w:tcPr>
          <w:p w:rsidR="00DD3F54" w:rsidRPr="00995D5D" w:rsidRDefault="00DD3F54" w:rsidP="00DD3F54">
            <w:pPr>
              <w:jc w:val="center"/>
              <w:rPr>
                <w:rFonts w:ascii="Times New Roman" w:hAnsi="Times New Roman"/>
                <w:sz w:val="22"/>
                <w:szCs w:val="22"/>
              </w:rPr>
            </w:pPr>
            <w:r w:rsidRPr="00995D5D">
              <w:rPr>
                <w:rFonts w:ascii="Times New Roman" w:hAnsi="Times New Roman"/>
                <w:color w:val="000000"/>
                <w:sz w:val="22"/>
                <w:szCs w:val="22"/>
              </w:rPr>
              <w:t>2024</w:t>
            </w:r>
          </w:p>
        </w:tc>
        <w:tc>
          <w:tcPr>
            <w:tcW w:w="1785" w:type="dxa"/>
            <w:vAlign w:val="center"/>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190,074</w:t>
            </w:r>
          </w:p>
        </w:tc>
      </w:tr>
      <w:tr w:rsidR="00DD3F54" w:rsidRPr="00995D5D" w:rsidTr="00DD3F54">
        <w:tc>
          <w:tcPr>
            <w:tcW w:w="10069"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14.4. Прочие</w:t>
            </w:r>
          </w:p>
        </w:tc>
      </w:tr>
      <w:tr w:rsidR="00DD3F54" w:rsidRPr="00995D5D" w:rsidTr="00DD3F54">
        <w:tc>
          <w:tcPr>
            <w:tcW w:w="10069"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rPr>
          <w:trHeight w:val="306"/>
        </w:trPr>
        <w:tc>
          <w:tcPr>
            <w:tcW w:w="8284" w:type="dxa"/>
            <w:gridSpan w:val="4"/>
          </w:tcPr>
          <w:p w:rsidR="00DD3F54" w:rsidRPr="00995D5D" w:rsidRDefault="00DD3F54" w:rsidP="00DD3F54">
            <w:pPr>
              <w:pStyle w:val="ConsPlusNormal"/>
              <w:spacing w:line="480" w:lineRule="auto"/>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14 «Краткосрочные обязательства»</w:t>
            </w:r>
          </w:p>
        </w:tc>
        <w:tc>
          <w:tcPr>
            <w:tcW w:w="1785"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2 090,839</w:t>
            </w:r>
          </w:p>
        </w:tc>
      </w:tr>
    </w:tbl>
    <w:p w:rsidR="00DD3F54" w:rsidRPr="00995D5D" w:rsidRDefault="00DD3F54" w:rsidP="00DD3F54">
      <w:pPr>
        <w:pStyle w:val="ConsPlusNormal"/>
        <w:jc w:val="both"/>
        <w:rPr>
          <w:rFonts w:ascii="Times New Roman" w:hAnsi="Times New Roman" w:cs="Times New Roman"/>
          <w:szCs w:val="22"/>
        </w:rPr>
      </w:pPr>
    </w:p>
    <w:p w:rsidR="00DD3F54" w:rsidRPr="00995D5D" w:rsidRDefault="00DD3F54" w:rsidP="00DD3F54">
      <w:pPr>
        <w:pStyle w:val="ConsPlusNormal"/>
        <w:jc w:val="both"/>
        <w:outlineLvl w:val="2"/>
        <w:rPr>
          <w:rFonts w:ascii="Times New Roman" w:hAnsi="Times New Roman" w:cs="Times New Roman"/>
        </w:rPr>
      </w:pPr>
      <w:r w:rsidRPr="00995D5D">
        <w:rPr>
          <w:rFonts w:ascii="Times New Roman" w:hAnsi="Times New Roman" w:cs="Times New Roman"/>
        </w:rPr>
        <w:t>15. Прочие активы</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931"/>
        <w:gridCol w:w="3686"/>
      </w:tblGrid>
      <w:tr w:rsidR="00DD3F54" w:rsidRPr="00995D5D" w:rsidTr="00DD3F54">
        <w:tc>
          <w:tcPr>
            <w:tcW w:w="51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593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Наименование</w:t>
            </w:r>
          </w:p>
        </w:tc>
        <w:tc>
          <w:tcPr>
            <w:tcW w:w="3686"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Стоимость по промежуточному балансу на 31.03.2024г.</w:t>
            </w:r>
            <w:proofErr w:type="gramStart"/>
            <w:r w:rsidRPr="00995D5D">
              <w:rPr>
                <w:rFonts w:ascii="Times New Roman" w:hAnsi="Times New Roman" w:cs="Times New Roman"/>
                <w:sz w:val="22"/>
                <w:szCs w:val="22"/>
              </w:rPr>
              <w:t>,т</w:t>
            </w:r>
            <w:proofErr w:type="gramEnd"/>
            <w:r w:rsidRPr="00995D5D">
              <w:rPr>
                <w:rFonts w:ascii="Times New Roman" w:hAnsi="Times New Roman" w:cs="Times New Roman"/>
                <w:sz w:val="22"/>
                <w:szCs w:val="22"/>
              </w:rPr>
              <w:t>ыс. руб.</w:t>
            </w:r>
          </w:p>
        </w:tc>
      </w:tr>
      <w:tr w:rsidR="00DD3F54" w:rsidRPr="00995D5D" w:rsidTr="00DD3F54">
        <w:tc>
          <w:tcPr>
            <w:tcW w:w="51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593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3686"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15.1. Исключительные права на результаты интеллектуальной деятельности, не являющиеся нематериальными активами</w:t>
            </w:r>
          </w:p>
        </w:tc>
      </w:tr>
      <w:tr w:rsidR="00DD3F54" w:rsidRPr="00995D5D" w:rsidTr="00DD3F54">
        <w:trPr>
          <w:trHeight w:val="264"/>
        </w:trPr>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15.2. Права на результаты научно-технической деятельности</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15.3. Иное имущество</w:t>
            </w:r>
          </w:p>
        </w:tc>
      </w:tr>
      <w:tr w:rsidR="00DD3F54" w:rsidRPr="00995D5D" w:rsidTr="00DD3F54">
        <w:tc>
          <w:tcPr>
            <w:tcW w:w="10127" w:type="dxa"/>
            <w:gridSpan w:val="3"/>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color w:val="000000"/>
                <w:sz w:val="22"/>
                <w:szCs w:val="22"/>
              </w:rPr>
              <w:t>Отсутствуют</w:t>
            </w:r>
          </w:p>
        </w:tc>
      </w:tr>
      <w:tr w:rsidR="00DD3F54" w:rsidRPr="00995D5D" w:rsidTr="00DD3F54">
        <w:tc>
          <w:tcPr>
            <w:tcW w:w="6441" w:type="dxa"/>
            <w:gridSpan w:val="2"/>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15 «Прочие активы»</w:t>
            </w:r>
          </w:p>
        </w:tc>
        <w:tc>
          <w:tcPr>
            <w:tcW w:w="3686" w:type="dxa"/>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pStyle w:val="ConsPlusNormal"/>
        <w:jc w:val="both"/>
        <w:rPr>
          <w:rFonts w:ascii="Times New Roman" w:hAnsi="Times New Roman" w:cs="Times New Roman"/>
          <w:szCs w:val="22"/>
        </w:rPr>
      </w:pPr>
    </w:p>
    <w:p w:rsidR="00DD3F54" w:rsidRPr="00995D5D" w:rsidRDefault="00DD3F54" w:rsidP="00DD3F54">
      <w:pPr>
        <w:pStyle w:val="ConsPlusNormal"/>
        <w:jc w:val="both"/>
        <w:outlineLvl w:val="2"/>
        <w:rPr>
          <w:rFonts w:ascii="Times New Roman" w:hAnsi="Times New Roman" w:cs="Times New Roman"/>
          <w:szCs w:val="22"/>
        </w:rPr>
      </w:pPr>
      <w:r w:rsidRPr="00995D5D">
        <w:rPr>
          <w:rFonts w:ascii="Times New Roman" w:hAnsi="Times New Roman" w:cs="Times New Roman"/>
          <w:szCs w:val="22"/>
        </w:rPr>
        <w:t>16. Прочие (непросроченные) обязательства</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3380"/>
        <w:gridCol w:w="2574"/>
        <w:gridCol w:w="1417"/>
        <w:gridCol w:w="2150"/>
      </w:tblGrid>
      <w:tr w:rsidR="00DD3F54" w:rsidRPr="00995D5D" w:rsidTr="00DD3F54">
        <w:tc>
          <w:tcPr>
            <w:tcW w:w="771"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 </w:t>
            </w:r>
            <w:proofErr w:type="spellStart"/>
            <w:proofErr w:type="gramStart"/>
            <w:r w:rsidRPr="00995D5D">
              <w:rPr>
                <w:rFonts w:ascii="Times New Roman" w:hAnsi="Times New Roman" w:cs="Times New Roman"/>
                <w:sz w:val="22"/>
                <w:szCs w:val="22"/>
              </w:rPr>
              <w:t>п</w:t>
            </w:r>
            <w:proofErr w:type="spellEnd"/>
            <w:proofErr w:type="gramEnd"/>
            <w:r w:rsidRPr="00995D5D">
              <w:rPr>
                <w:rFonts w:ascii="Times New Roman" w:hAnsi="Times New Roman" w:cs="Times New Roman"/>
                <w:sz w:val="22"/>
                <w:szCs w:val="22"/>
              </w:rPr>
              <w:t>/</w:t>
            </w:r>
            <w:proofErr w:type="spellStart"/>
            <w:r w:rsidRPr="00995D5D">
              <w:rPr>
                <w:rFonts w:ascii="Times New Roman" w:hAnsi="Times New Roman" w:cs="Times New Roman"/>
                <w:sz w:val="22"/>
                <w:szCs w:val="22"/>
              </w:rPr>
              <w:t>п</w:t>
            </w:r>
            <w:proofErr w:type="spellEnd"/>
          </w:p>
        </w:tc>
        <w:tc>
          <w:tcPr>
            <w:tcW w:w="338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Контрагент (наименование, местонахождение, ОГРН)</w:t>
            </w:r>
          </w:p>
        </w:tc>
        <w:tc>
          <w:tcPr>
            <w:tcW w:w="2574"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 xml:space="preserve">Основание возникновения (договор </w:t>
            </w:r>
            <w:proofErr w:type="gramStart"/>
            <w:r w:rsidRPr="00995D5D">
              <w:rPr>
                <w:rFonts w:ascii="Times New Roman" w:hAnsi="Times New Roman" w:cs="Times New Roman"/>
                <w:sz w:val="22"/>
                <w:szCs w:val="22"/>
              </w:rPr>
              <w:t>от</w:t>
            </w:r>
            <w:proofErr w:type="gramEnd"/>
            <w:r w:rsidRPr="00995D5D">
              <w:rPr>
                <w:rFonts w:ascii="Times New Roman" w:hAnsi="Times New Roman" w:cs="Times New Roman"/>
                <w:sz w:val="22"/>
                <w:szCs w:val="22"/>
              </w:rPr>
              <w:t xml:space="preserve"> _____ № ___, вексель, иное)</w:t>
            </w:r>
          </w:p>
        </w:tc>
        <w:tc>
          <w:tcPr>
            <w:tcW w:w="1417"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Дата исполнения</w:t>
            </w:r>
          </w:p>
        </w:tc>
        <w:tc>
          <w:tcPr>
            <w:tcW w:w="2150" w:type="dxa"/>
            <w:vAlign w:val="center"/>
          </w:tcPr>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Размер обязательства,</w:t>
            </w:r>
          </w:p>
          <w:p w:rsidR="00DD3F54" w:rsidRPr="00995D5D" w:rsidRDefault="00DD3F54" w:rsidP="00DD3F54">
            <w:pPr>
              <w:pStyle w:val="ConsPlusNormal"/>
              <w:jc w:val="center"/>
              <w:rPr>
                <w:rFonts w:ascii="Times New Roman" w:hAnsi="Times New Roman" w:cs="Times New Roman"/>
                <w:sz w:val="22"/>
                <w:szCs w:val="22"/>
              </w:rPr>
            </w:pPr>
            <w:r w:rsidRPr="00995D5D">
              <w:rPr>
                <w:rFonts w:ascii="Times New Roman" w:hAnsi="Times New Roman" w:cs="Times New Roman"/>
                <w:sz w:val="22"/>
                <w:szCs w:val="22"/>
              </w:rPr>
              <w:t>тыс. руб.</w:t>
            </w:r>
          </w:p>
        </w:tc>
      </w:tr>
      <w:tr w:rsidR="00DD3F54" w:rsidRPr="00995D5D" w:rsidTr="00DD3F54">
        <w:tc>
          <w:tcPr>
            <w:tcW w:w="771"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1</w:t>
            </w:r>
          </w:p>
        </w:tc>
        <w:tc>
          <w:tcPr>
            <w:tcW w:w="338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2</w:t>
            </w:r>
          </w:p>
        </w:tc>
        <w:tc>
          <w:tcPr>
            <w:tcW w:w="2574"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3</w:t>
            </w:r>
          </w:p>
        </w:tc>
        <w:tc>
          <w:tcPr>
            <w:tcW w:w="1417"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4</w:t>
            </w:r>
          </w:p>
        </w:tc>
        <w:tc>
          <w:tcPr>
            <w:tcW w:w="2150" w:type="dxa"/>
          </w:tcPr>
          <w:p w:rsidR="00DD3F54" w:rsidRPr="00995D5D" w:rsidRDefault="00DD3F54" w:rsidP="00DD3F54">
            <w:pPr>
              <w:pStyle w:val="ConsPlusNormal"/>
              <w:jc w:val="center"/>
              <w:rPr>
                <w:rFonts w:ascii="Times New Roman" w:hAnsi="Times New Roman" w:cs="Times New Roman"/>
                <w:sz w:val="16"/>
                <w:szCs w:val="16"/>
              </w:rPr>
            </w:pPr>
            <w:r w:rsidRPr="00995D5D">
              <w:rPr>
                <w:rFonts w:ascii="Times New Roman" w:hAnsi="Times New Roman" w:cs="Times New Roman"/>
                <w:sz w:val="16"/>
                <w:szCs w:val="16"/>
              </w:rPr>
              <w:t>5</w:t>
            </w:r>
          </w:p>
        </w:tc>
      </w:tr>
      <w:tr w:rsidR="00DD3F54" w:rsidRPr="00995D5D" w:rsidTr="00DD3F54">
        <w:tc>
          <w:tcPr>
            <w:tcW w:w="10292" w:type="dxa"/>
            <w:gridSpan w:val="5"/>
          </w:tcPr>
          <w:p w:rsidR="00DD3F54" w:rsidRPr="00995D5D" w:rsidRDefault="00DD3F54" w:rsidP="00DD3F54">
            <w:pPr>
              <w:pStyle w:val="ConsPlusNormal"/>
              <w:rPr>
                <w:rFonts w:ascii="Times New Roman" w:hAnsi="Times New Roman" w:cs="Times New Roman"/>
                <w:sz w:val="22"/>
                <w:szCs w:val="22"/>
              </w:rPr>
            </w:pPr>
            <w:r w:rsidRPr="00995D5D">
              <w:rPr>
                <w:rFonts w:ascii="Times New Roman" w:hAnsi="Times New Roman" w:cs="Times New Roman"/>
                <w:sz w:val="22"/>
                <w:szCs w:val="22"/>
              </w:rPr>
              <w:t>16.1. Выданные обеспечения обязательств и платежей (</w:t>
            </w:r>
            <w:proofErr w:type="spellStart"/>
            <w:r w:rsidRPr="00995D5D">
              <w:rPr>
                <w:rFonts w:ascii="Times New Roman" w:hAnsi="Times New Roman" w:cs="Times New Roman"/>
                <w:sz w:val="22"/>
                <w:szCs w:val="22"/>
              </w:rPr>
              <w:t>забалансовый</w:t>
            </w:r>
            <w:proofErr w:type="spellEnd"/>
            <w:r w:rsidRPr="00995D5D">
              <w:rPr>
                <w:rFonts w:ascii="Times New Roman" w:hAnsi="Times New Roman" w:cs="Times New Roman"/>
                <w:sz w:val="22"/>
                <w:szCs w:val="22"/>
              </w:rPr>
              <w:t xml:space="preserve"> учет)</w:t>
            </w:r>
          </w:p>
        </w:tc>
      </w:tr>
      <w:tr w:rsidR="00DD3F54" w:rsidRPr="00995D5D" w:rsidTr="00DD3F54">
        <w:tc>
          <w:tcPr>
            <w:tcW w:w="10292" w:type="dxa"/>
            <w:gridSpan w:val="5"/>
            <w:vAlign w:val="center"/>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Отсутствуют</w:t>
            </w:r>
          </w:p>
        </w:tc>
      </w:tr>
      <w:tr w:rsidR="00DD3F54" w:rsidRPr="00995D5D" w:rsidTr="00DD3F54">
        <w:trPr>
          <w:trHeight w:val="365"/>
        </w:trPr>
        <w:tc>
          <w:tcPr>
            <w:tcW w:w="10292" w:type="dxa"/>
            <w:gridSpan w:val="5"/>
          </w:tcPr>
          <w:p w:rsidR="00DD3F54" w:rsidRPr="00995D5D" w:rsidRDefault="00DD3F54" w:rsidP="00DD3F54">
            <w:pPr>
              <w:rPr>
                <w:rFonts w:ascii="Times New Roman" w:hAnsi="Times New Roman"/>
                <w:color w:val="000000"/>
                <w:sz w:val="22"/>
                <w:szCs w:val="22"/>
              </w:rPr>
            </w:pPr>
            <w:r w:rsidRPr="00995D5D">
              <w:rPr>
                <w:rFonts w:ascii="Times New Roman" w:hAnsi="Times New Roman"/>
                <w:sz w:val="22"/>
                <w:szCs w:val="22"/>
              </w:rPr>
              <w:t>16.2. Полученные обеспечения обязательств и платежей (</w:t>
            </w:r>
            <w:proofErr w:type="spellStart"/>
            <w:r w:rsidRPr="00995D5D">
              <w:rPr>
                <w:rFonts w:ascii="Times New Roman" w:hAnsi="Times New Roman"/>
                <w:sz w:val="22"/>
                <w:szCs w:val="22"/>
              </w:rPr>
              <w:t>забалансовый</w:t>
            </w:r>
            <w:proofErr w:type="spellEnd"/>
            <w:r w:rsidRPr="00995D5D">
              <w:rPr>
                <w:rFonts w:ascii="Times New Roman" w:hAnsi="Times New Roman"/>
                <w:sz w:val="22"/>
                <w:szCs w:val="22"/>
              </w:rPr>
              <w:t xml:space="preserve"> учет)</w:t>
            </w:r>
          </w:p>
        </w:tc>
      </w:tr>
      <w:tr w:rsidR="00DD3F54" w:rsidRPr="00995D5D" w:rsidTr="00DD3F54">
        <w:trPr>
          <w:trHeight w:val="373"/>
        </w:trPr>
        <w:tc>
          <w:tcPr>
            <w:tcW w:w="10292" w:type="dxa"/>
            <w:gridSpan w:val="5"/>
          </w:tcPr>
          <w:p w:rsidR="00DD3F54" w:rsidRPr="00995D5D" w:rsidRDefault="00DD3F54" w:rsidP="00DD3F54">
            <w:pPr>
              <w:rPr>
                <w:rFonts w:ascii="Times New Roman" w:hAnsi="Times New Roman"/>
                <w:sz w:val="22"/>
                <w:szCs w:val="22"/>
              </w:rPr>
            </w:pPr>
            <w:r w:rsidRPr="00995D5D">
              <w:rPr>
                <w:rFonts w:ascii="Times New Roman" w:hAnsi="Times New Roman"/>
                <w:color w:val="000000"/>
                <w:sz w:val="22"/>
                <w:szCs w:val="22"/>
              </w:rPr>
              <w:t>Отсутствуют</w:t>
            </w:r>
          </w:p>
        </w:tc>
      </w:tr>
      <w:tr w:rsidR="00DD3F54" w:rsidRPr="00995D5D" w:rsidTr="00DD3F54">
        <w:trPr>
          <w:trHeight w:val="353"/>
        </w:trPr>
        <w:tc>
          <w:tcPr>
            <w:tcW w:w="8142" w:type="dxa"/>
            <w:gridSpan w:val="4"/>
          </w:tcPr>
          <w:p w:rsidR="00DD3F54" w:rsidRPr="00995D5D" w:rsidRDefault="00DD3F54" w:rsidP="00DD3F54">
            <w:pPr>
              <w:rPr>
                <w:rFonts w:ascii="Times New Roman" w:hAnsi="Times New Roman"/>
                <w:color w:val="000000"/>
                <w:sz w:val="22"/>
                <w:szCs w:val="22"/>
              </w:rPr>
            </w:pPr>
            <w:r w:rsidRPr="00995D5D">
              <w:rPr>
                <w:rFonts w:ascii="Times New Roman" w:hAnsi="Times New Roman"/>
                <w:sz w:val="22"/>
                <w:szCs w:val="22"/>
              </w:rPr>
              <w:t>16.3. Иные</w:t>
            </w:r>
          </w:p>
        </w:tc>
        <w:tc>
          <w:tcPr>
            <w:tcW w:w="2150" w:type="dxa"/>
            <w:vAlign w:val="center"/>
          </w:tcPr>
          <w:p w:rsidR="00DD3F54" w:rsidRPr="00995D5D" w:rsidRDefault="00DD3F54" w:rsidP="00DD3F54">
            <w:pPr>
              <w:jc w:val="center"/>
              <w:rPr>
                <w:rFonts w:ascii="Times New Roman" w:hAnsi="Times New Roman"/>
                <w:color w:val="000000"/>
                <w:sz w:val="22"/>
                <w:szCs w:val="22"/>
              </w:rPr>
            </w:pPr>
          </w:p>
        </w:tc>
      </w:tr>
      <w:tr w:rsidR="00DD3F54" w:rsidRPr="00995D5D" w:rsidTr="00DD3F54">
        <w:trPr>
          <w:trHeight w:val="334"/>
        </w:trPr>
        <w:tc>
          <w:tcPr>
            <w:tcW w:w="10292" w:type="dxa"/>
            <w:gridSpan w:val="5"/>
          </w:tcPr>
          <w:p w:rsidR="00DD3F54" w:rsidRPr="00995D5D" w:rsidRDefault="00DD3F54" w:rsidP="00DD3F54">
            <w:pPr>
              <w:rPr>
                <w:rFonts w:ascii="Times New Roman" w:hAnsi="Times New Roman"/>
                <w:color w:val="000000"/>
                <w:sz w:val="22"/>
                <w:szCs w:val="22"/>
              </w:rPr>
            </w:pPr>
            <w:r w:rsidRPr="00995D5D">
              <w:rPr>
                <w:rFonts w:ascii="Times New Roman" w:hAnsi="Times New Roman"/>
                <w:color w:val="000000"/>
                <w:sz w:val="22"/>
                <w:szCs w:val="22"/>
              </w:rPr>
              <w:t>Отсутствуют</w:t>
            </w:r>
          </w:p>
        </w:tc>
      </w:tr>
      <w:tr w:rsidR="00DD3F54" w:rsidRPr="00995D5D" w:rsidTr="00DD3F54">
        <w:tc>
          <w:tcPr>
            <w:tcW w:w="8142" w:type="dxa"/>
            <w:gridSpan w:val="4"/>
          </w:tcPr>
          <w:p w:rsidR="00DD3F54" w:rsidRPr="00995D5D" w:rsidRDefault="00DD3F54" w:rsidP="00DD3F54">
            <w:pPr>
              <w:pStyle w:val="ConsPlusNormal"/>
              <w:jc w:val="both"/>
              <w:rPr>
                <w:rFonts w:ascii="Times New Roman" w:hAnsi="Times New Roman" w:cs="Times New Roman"/>
                <w:sz w:val="22"/>
                <w:szCs w:val="22"/>
              </w:rPr>
            </w:pPr>
            <w:r w:rsidRPr="00995D5D">
              <w:rPr>
                <w:rFonts w:ascii="Times New Roman" w:hAnsi="Times New Roman" w:cs="Times New Roman"/>
                <w:sz w:val="22"/>
                <w:szCs w:val="22"/>
              </w:rPr>
              <w:t>Итого по разделу 16 «Прочие (непросроченные) обязательства»</w:t>
            </w:r>
          </w:p>
        </w:tc>
        <w:tc>
          <w:tcPr>
            <w:tcW w:w="2150" w:type="dxa"/>
            <w:vAlign w:val="bottom"/>
          </w:tcPr>
          <w:p w:rsidR="00DD3F54" w:rsidRPr="00995D5D" w:rsidRDefault="00DD3F54" w:rsidP="00DD3F54">
            <w:pPr>
              <w:jc w:val="center"/>
              <w:rPr>
                <w:rFonts w:ascii="Times New Roman" w:hAnsi="Times New Roman"/>
                <w:color w:val="000000"/>
                <w:sz w:val="22"/>
                <w:szCs w:val="22"/>
              </w:rPr>
            </w:pPr>
            <w:r w:rsidRPr="00995D5D">
              <w:rPr>
                <w:rFonts w:ascii="Times New Roman" w:hAnsi="Times New Roman"/>
                <w:color w:val="000000"/>
                <w:sz w:val="22"/>
                <w:szCs w:val="22"/>
              </w:rPr>
              <w:t>0,000</w:t>
            </w:r>
          </w:p>
        </w:tc>
      </w:tr>
    </w:tbl>
    <w:p w:rsidR="00DD3F54" w:rsidRPr="00995D5D" w:rsidRDefault="00DD3F54" w:rsidP="00DD3F54">
      <w:pPr>
        <w:rPr>
          <w:rFonts w:ascii="Times New Roman" w:hAnsi="Times New Roman"/>
          <w:sz w:val="28"/>
          <w:szCs w:val="28"/>
        </w:rPr>
      </w:pPr>
    </w:p>
    <w:p w:rsidR="00DD3F54" w:rsidRPr="00995D5D" w:rsidRDefault="00DD3F54" w:rsidP="00DD3F54">
      <w:pPr>
        <w:tabs>
          <w:tab w:val="left" w:pos="567"/>
        </w:tabs>
        <w:jc w:val="both"/>
        <w:rPr>
          <w:rFonts w:ascii="Times New Roman" w:hAnsi="Times New Roman"/>
          <w:sz w:val="28"/>
        </w:rPr>
      </w:pPr>
      <w:r w:rsidRPr="00995D5D">
        <w:rPr>
          <w:rFonts w:ascii="Times New Roman" w:hAnsi="Times New Roman"/>
          <w:sz w:val="28"/>
        </w:rPr>
        <w:lastRenderedPageBreak/>
        <w:t xml:space="preserve">  2.2. Перечень объектов (в том числе исключительных прав), не подлежащих приватизации в составе имущественного комплекса муниципального предприятия.</w:t>
      </w:r>
    </w:p>
    <w:p w:rsidR="00DD3F54" w:rsidRPr="00995D5D" w:rsidRDefault="00DD3F54" w:rsidP="00DD3F54">
      <w:pPr>
        <w:ind w:firstLine="567"/>
        <w:jc w:val="both"/>
        <w:rPr>
          <w:rFonts w:ascii="Times New Roman" w:hAnsi="Times New Roman"/>
          <w:sz w:val="28"/>
        </w:rPr>
      </w:pPr>
      <w:r w:rsidRPr="00995D5D">
        <w:rPr>
          <w:rFonts w:ascii="Times New Roman" w:hAnsi="Times New Roman"/>
          <w:sz w:val="28"/>
        </w:rPr>
        <w:t>- Архивные документы.</w:t>
      </w:r>
    </w:p>
    <w:p w:rsidR="00DD3F54" w:rsidRPr="00DD3F54" w:rsidRDefault="00DD3F54" w:rsidP="00DD3F54">
      <w:pPr>
        <w:pStyle w:val="af1"/>
        <w:ind w:left="0" w:firstLine="567"/>
        <w:jc w:val="both"/>
        <w:rPr>
          <w:sz w:val="28"/>
          <w:szCs w:val="28"/>
        </w:rPr>
      </w:pPr>
      <w:r w:rsidRPr="00995D5D">
        <w:rPr>
          <w:sz w:val="28"/>
          <w:szCs w:val="28"/>
        </w:rPr>
        <w:t xml:space="preserve">Хранение архивных документов предприятие осуществляет самостоятельно в </w:t>
      </w:r>
      <w:proofErr w:type="gramStart"/>
      <w:r w:rsidRPr="00995D5D">
        <w:rPr>
          <w:sz w:val="28"/>
          <w:szCs w:val="28"/>
        </w:rPr>
        <w:t>соответствии</w:t>
      </w:r>
      <w:proofErr w:type="gramEnd"/>
      <w:r w:rsidRPr="00995D5D">
        <w:rPr>
          <w:sz w:val="28"/>
          <w:szCs w:val="28"/>
        </w:rPr>
        <w:t xml:space="preserve"> со ст.23 п.6 Федерального закона № 125-ФЗ</w:t>
      </w:r>
      <w:r w:rsidRPr="00DD3F54">
        <w:rPr>
          <w:sz w:val="28"/>
          <w:szCs w:val="28"/>
        </w:rPr>
        <w:t xml:space="preserve"> «Об архивном деле в Российской Федерации» и с требованиями, установленными «Основными правилами работы ведомственных архивов». Предприятие обеспечивает сохранность, приведение в надлежащий порядок, длительное хранение и использование (выдача справок по запросам юридических и физических лиц) документов по личному составу. </w:t>
      </w:r>
    </w:p>
    <w:p w:rsidR="00DD3F54" w:rsidRPr="00DD3F54" w:rsidRDefault="00DD3F54" w:rsidP="00DD3F54">
      <w:pPr>
        <w:tabs>
          <w:tab w:val="left" w:pos="709"/>
        </w:tabs>
        <w:ind w:firstLine="284"/>
        <w:jc w:val="both"/>
        <w:rPr>
          <w:rFonts w:ascii="Times New Roman" w:hAnsi="Times New Roman"/>
          <w:sz w:val="28"/>
          <w:szCs w:val="28"/>
        </w:rPr>
      </w:pPr>
      <w:r w:rsidRPr="00DD3F54">
        <w:rPr>
          <w:rFonts w:ascii="Times New Roman" w:hAnsi="Times New Roman"/>
          <w:sz w:val="28"/>
        </w:rPr>
        <w:t>2.3. Перечень действующих обременений (ограничений) имущества, входящего в состав имущественного комплекса муниципального предприятия.</w:t>
      </w:r>
    </w:p>
    <w:p w:rsidR="00DD3F54" w:rsidRPr="00DD3F54" w:rsidRDefault="00DD3F54" w:rsidP="00DD3F54">
      <w:pPr>
        <w:tabs>
          <w:tab w:val="left" w:pos="426"/>
          <w:tab w:val="left" w:pos="709"/>
        </w:tabs>
        <w:jc w:val="both"/>
        <w:rPr>
          <w:rFonts w:ascii="Times New Roman" w:hAnsi="Times New Roman"/>
          <w:sz w:val="28"/>
          <w:szCs w:val="28"/>
        </w:rPr>
      </w:pPr>
      <w:r w:rsidRPr="00DD3F54">
        <w:rPr>
          <w:rFonts w:ascii="Times New Roman" w:hAnsi="Times New Roman"/>
          <w:sz w:val="28"/>
        </w:rPr>
        <w:tab/>
        <w:t>- Обременений (ограничений) имущества, входящего в состав  имущественного комплекса муниципального предприятия, не имеется.</w:t>
      </w:r>
    </w:p>
    <w:p w:rsidR="00DD3F54" w:rsidRPr="00DD3F54" w:rsidRDefault="00DD3F54" w:rsidP="00DD3F54">
      <w:pPr>
        <w:ind w:firstLine="284"/>
        <w:jc w:val="both"/>
        <w:rPr>
          <w:rFonts w:ascii="Times New Roman" w:hAnsi="Times New Roman"/>
          <w:sz w:val="28"/>
        </w:rPr>
      </w:pPr>
      <w:r w:rsidRPr="00DD3F54">
        <w:rPr>
          <w:rFonts w:ascii="Times New Roman" w:hAnsi="Times New Roman"/>
          <w:sz w:val="28"/>
        </w:rPr>
        <w:t>2.4. Перечень устанавливаемых при приватизации обременений (ограничений) имущества, входящего в состав имущественного комплекса муниципального предприятия.</w:t>
      </w:r>
    </w:p>
    <w:p w:rsidR="00DD3F54" w:rsidRPr="00DD3F54" w:rsidRDefault="00DD3F54" w:rsidP="00DD3F54">
      <w:pPr>
        <w:tabs>
          <w:tab w:val="left" w:pos="567"/>
        </w:tabs>
        <w:jc w:val="both"/>
        <w:rPr>
          <w:rFonts w:ascii="Times New Roman" w:hAnsi="Times New Roman"/>
          <w:sz w:val="28"/>
        </w:rPr>
      </w:pPr>
      <w:r w:rsidRPr="00DD3F54">
        <w:rPr>
          <w:rFonts w:ascii="Times New Roman" w:hAnsi="Times New Roman"/>
          <w:sz w:val="28"/>
        </w:rPr>
        <w:tab/>
        <w:t>- Обременения (ограничения) имущества, входящего в состав имущественного комплекса муниципального предприятия, не устанавливаются.</w:t>
      </w:r>
    </w:p>
    <w:p w:rsidR="00DD3F54" w:rsidRPr="008851EF" w:rsidRDefault="00DD3F54" w:rsidP="00DD3F54">
      <w:pPr>
        <w:pStyle w:val="af1"/>
        <w:numPr>
          <w:ilvl w:val="1"/>
          <w:numId w:val="17"/>
        </w:numPr>
        <w:tabs>
          <w:tab w:val="left" w:pos="851"/>
        </w:tabs>
        <w:ind w:left="0" w:firstLine="284"/>
        <w:jc w:val="both"/>
        <w:rPr>
          <w:sz w:val="28"/>
        </w:rPr>
      </w:pPr>
      <w:r w:rsidRPr="00DD3F54">
        <w:rPr>
          <w:sz w:val="28"/>
        </w:rPr>
        <w:t>Расчет балансовой стоимости подлежащих приватизации активов</w:t>
      </w:r>
      <w:r w:rsidRPr="008851EF">
        <w:rPr>
          <w:sz w:val="28"/>
        </w:rPr>
        <w:t xml:space="preserve">             МП «</w:t>
      </w:r>
      <w:r>
        <w:rPr>
          <w:sz w:val="28"/>
        </w:rPr>
        <w:t>Нега</w:t>
      </w:r>
      <w:r w:rsidRPr="008851EF">
        <w:rPr>
          <w:sz w:val="28"/>
        </w:rPr>
        <w:t>».</w:t>
      </w:r>
    </w:p>
    <w:p w:rsidR="00DD3F54" w:rsidRPr="008851EF" w:rsidRDefault="00DD3F54" w:rsidP="00DD3F54">
      <w:pPr>
        <w:pStyle w:val="af1"/>
        <w:numPr>
          <w:ilvl w:val="2"/>
          <w:numId w:val="17"/>
        </w:numPr>
        <w:tabs>
          <w:tab w:val="left" w:pos="1134"/>
        </w:tabs>
        <w:ind w:left="0" w:firstLine="284"/>
        <w:jc w:val="both"/>
        <w:rPr>
          <w:sz w:val="28"/>
        </w:rPr>
      </w:pPr>
      <w:proofErr w:type="gramStart"/>
      <w:r w:rsidRPr="008851EF">
        <w:rPr>
          <w:sz w:val="28"/>
        </w:rPr>
        <w:t>В соответствии с пунктом 2 статьи 11 Федерального закона                       от 21.12.2001 № 178-ФЗ «О приватизации государственного и муниципального имущества» балансовая стоимость подлежащих приватизации активов Муниципального предприятия ЗАТО Железногорск Красноярского края «</w:t>
      </w:r>
      <w:r>
        <w:rPr>
          <w:sz w:val="28"/>
        </w:rPr>
        <w:t>Нега</w:t>
      </w:r>
      <w:r w:rsidRPr="008851EF">
        <w:rPr>
          <w:sz w:val="28"/>
        </w:rPr>
        <w:t>» определяется как сумма стоимости чистых активов предприятия, исчисленной по данным промежуточного бухгалтерского баланса,  и стоимости земельных участков, определенной в соответствии с пунктом 3 статьи 11 указанного Федерального закона, за вычетом</w:t>
      </w:r>
      <w:proofErr w:type="gramEnd"/>
      <w:r w:rsidRPr="008851EF">
        <w:rPr>
          <w:sz w:val="28"/>
        </w:rPr>
        <w:t xml:space="preserve"> балансовой стоимости объектов, не подлежащих приватизации в составе имущественного комплекса                      МП «</w:t>
      </w:r>
      <w:r>
        <w:rPr>
          <w:sz w:val="28"/>
        </w:rPr>
        <w:t>Нега</w:t>
      </w:r>
      <w:r w:rsidRPr="008851EF">
        <w:rPr>
          <w:sz w:val="28"/>
        </w:rPr>
        <w:t>».</w:t>
      </w:r>
    </w:p>
    <w:p w:rsidR="00DD3F54" w:rsidRDefault="00DD3F54" w:rsidP="00DD3F54">
      <w:pPr>
        <w:pStyle w:val="af1"/>
        <w:tabs>
          <w:tab w:val="left" w:pos="1276"/>
        </w:tabs>
        <w:ind w:left="425"/>
        <w:jc w:val="both"/>
        <w:rPr>
          <w:sz w:val="28"/>
        </w:rPr>
      </w:pPr>
    </w:p>
    <w:tbl>
      <w:tblPr>
        <w:tblW w:w="10065" w:type="dxa"/>
        <w:tblInd w:w="-72" w:type="dxa"/>
        <w:tblLayout w:type="fixed"/>
        <w:tblCellMar>
          <w:left w:w="70" w:type="dxa"/>
          <w:right w:w="70" w:type="dxa"/>
        </w:tblCellMar>
        <w:tblLook w:val="0000"/>
      </w:tblPr>
      <w:tblGrid>
        <w:gridCol w:w="7088"/>
        <w:gridCol w:w="2977"/>
      </w:tblGrid>
      <w:tr w:rsidR="00DD3F54" w:rsidRPr="00571040" w:rsidTr="00DD3F54">
        <w:trPr>
          <w:cantSplit/>
          <w:trHeight w:val="62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p>
          <w:p w:rsidR="00DD3F54" w:rsidRPr="00571040" w:rsidRDefault="00DD3F54" w:rsidP="00DD3F54">
            <w:pPr>
              <w:pStyle w:val="ConsCell"/>
              <w:widowControl/>
              <w:ind w:right="-495"/>
              <w:jc w:val="center"/>
              <w:rPr>
                <w:rFonts w:ascii="Times New Roman" w:hAnsi="Times New Roman"/>
                <w:sz w:val="24"/>
                <w:szCs w:val="24"/>
              </w:rPr>
            </w:pPr>
            <w:r w:rsidRPr="00571040">
              <w:rPr>
                <w:rFonts w:ascii="Times New Roman" w:hAnsi="Times New Roman"/>
                <w:sz w:val="24"/>
                <w:szCs w:val="24"/>
              </w:rPr>
              <w:t>Наименование показателя</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44351A">
              <w:rPr>
                <w:rFonts w:ascii="Times New Roman" w:hAnsi="Times New Roman"/>
                <w:sz w:val="22"/>
                <w:szCs w:val="22"/>
              </w:rPr>
              <w:t>Стоимость по промежуточному балансу на 31.03.2024г.</w:t>
            </w:r>
            <w:proofErr w:type="gramStart"/>
            <w:r w:rsidRPr="0044351A">
              <w:rPr>
                <w:rFonts w:ascii="Times New Roman" w:hAnsi="Times New Roman"/>
                <w:sz w:val="22"/>
                <w:szCs w:val="22"/>
              </w:rPr>
              <w:t>,т</w:t>
            </w:r>
            <w:proofErr w:type="gramEnd"/>
            <w:r w:rsidRPr="0044351A">
              <w:rPr>
                <w:rFonts w:ascii="Times New Roman" w:hAnsi="Times New Roman"/>
                <w:sz w:val="22"/>
                <w:szCs w:val="22"/>
              </w:rPr>
              <w:t>ыс. руб.</w:t>
            </w:r>
          </w:p>
        </w:tc>
      </w:tr>
      <w:tr w:rsidR="00DD3F54" w:rsidRPr="00571040" w:rsidTr="00DD3F54">
        <w:trPr>
          <w:cantSplit/>
          <w:trHeight w:val="249"/>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b/>
                <w:bCs/>
                <w:sz w:val="24"/>
                <w:szCs w:val="24"/>
              </w:rPr>
            </w:pPr>
            <w:r w:rsidRPr="00571040">
              <w:rPr>
                <w:rFonts w:ascii="Times New Roman" w:hAnsi="Times New Roman"/>
                <w:b/>
                <w:bCs/>
                <w:sz w:val="24"/>
                <w:szCs w:val="24"/>
              </w:rPr>
              <w:t>Ι. Активы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 xml:space="preserve">1.1.  Нематериальные активы </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left="-212" w:right="0" w:firstLine="212"/>
              <w:jc w:val="center"/>
              <w:rPr>
                <w:rFonts w:ascii="Times New Roman" w:hAnsi="Times New Roman"/>
                <w:sz w:val="24"/>
                <w:szCs w:val="24"/>
              </w:rPr>
            </w:pPr>
            <w:r>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1.2.  Результаты исследований и разработок</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1.3.  Нематериальные поисковые активы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1.4.  Материальные поисковые активы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1.5.  Основные средства</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5 175,011</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1.6.  Доходные вложения в материальные ценности</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1.7.  Финансовые вложения</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1.8.  Отложенные налоговые активы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 xml:space="preserve">1.9. Прочие </w:t>
            </w:r>
            <w:proofErr w:type="spellStart"/>
            <w:r w:rsidRPr="00571040">
              <w:rPr>
                <w:rFonts w:ascii="Times New Roman" w:hAnsi="Times New Roman"/>
                <w:sz w:val="24"/>
                <w:szCs w:val="24"/>
              </w:rPr>
              <w:t>внеоборотные</w:t>
            </w:r>
            <w:proofErr w:type="spellEnd"/>
            <w:r w:rsidRPr="00571040">
              <w:rPr>
                <w:rFonts w:ascii="Times New Roman" w:hAnsi="Times New Roman"/>
                <w:sz w:val="24"/>
                <w:szCs w:val="24"/>
              </w:rPr>
              <w:t xml:space="preserve"> активы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lastRenderedPageBreak/>
              <w:t>1.10. Запасы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1 475,303</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1.11. Налог на добавленную стоимость по  приобретенным ценностям</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1.12.  Дебиторская задолженность</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438,632</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 xml:space="preserve">1.13. Финансовые вложения (за исключением денежных эквивалентов) </w:t>
            </w:r>
            <w:r w:rsidRPr="00571040">
              <w:rPr>
                <w:rFonts w:ascii="Times New Roman" w:hAnsi="Times New Roman"/>
                <w:sz w:val="24"/>
                <w:szCs w:val="24"/>
                <w:vertAlign w:val="superscript"/>
              </w:rPr>
              <w:t xml:space="preserve"> </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1.14 Денежные средства и денежные эквиваленты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1 055,282</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1.15. Прочие оборотные активы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 xml:space="preserve">Итого активов, </w:t>
            </w:r>
            <w:proofErr w:type="gramStart"/>
            <w:r w:rsidRPr="00571040">
              <w:rPr>
                <w:rFonts w:ascii="Times New Roman" w:hAnsi="Times New Roman"/>
                <w:sz w:val="24"/>
                <w:szCs w:val="24"/>
              </w:rPr>
              <w:t>принимаемые</w:t>
            </w:r>
            <w:proofErr w:type="gramEnd"/>
            <w:r w:rsidRPr="00571040">
              <w:rPr>
                <w:rFonts w:ascii="Times New Roman" w:hAnsi="Times New Roman"/>
                <w:sz w:val="24"/>
                <w:szCs w:val="24"/>
              </w:rPr>
              <w:t xml:space="preserve"> к расчету (сумма   данных пунктов 1.1-1.15)</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8 144,228</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b/>
                <w:bCs/>
                <w:sz w:val="24"/>
                <w:szCs w:val="24"/>
              </w:rPr>
            </w:pPr>
            <w:r w:rsidRPr="00571040">
              <w:rPr>
                <w:rFonts w:ascii="Times New Roman" w:hAnsi="Times New Roman"/>
                <w:b/>
                <w:bCs/>
                <w:sz w:val="24"/>
                <w:szCs w:val="24"/>
              </w:rPr>
              <w:t xml:space="preserve">Ι </w:t>
            </w:r>
            <w:proofErr w:type="spellStart"/>
            <w:r w:rsidRPr="00571040">
              <w:rPr>
                <w:rFonts w:ascii="Times New Roman" w:hAnsi="Times New Roman"/>
                <w:b/>
                <w:bCs/>
                <w:sz w:val="24"/>
                <w:szCs w:val="24"/>
              </w:rPr>
              <w:t>Ι</w:t>
            </w:r>
            <w:proofErr w:type="spellEnd"/>
            <w:r w:rsidRPr="00571040">
              <w:rPr>
                <w:rFonts w:ascii="Times New Roman" w:hAnsi="Times New Roman"/>
                <w:b/>
                <w:bCs/>
                <w:sz w:val="24"/>
                <w:szCs w:val="24"/>
              </w:rPr>
              <w:t>. Пассивы</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 xml:space="preserve"> 2.1. Долгосрочные заемные средства</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 xml:space="preserve">2.2. Отложенные налоговые обязательства </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2.3. Оценочные обязательства</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2.4. Прочие долгосрочные обязательства</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2.5. Краткосрочные заемные обязательства</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2.6. Краткосрочная кредиторская задолженность</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2 090,839</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2.7. Доходы будущих периодов</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2.8. Оценочные обязательства</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2.9. Прочие краткосрочные обязательства</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sidRPr="00571040">
              <w:rPr>
                <w:rFonts w:ascii="Times New Roman" w:hAnsi="Times New Roman"/>
                <w:sz w:val="24"/>
                <w:szCs w:val="24"/>
              </w:rPr>
              <w:t>-</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Итого пассивы, принимаемые к расчету  (сумма данных пунктов 2.1- 2.9)</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2 090,839</w:t>
            </w:r>
          </w:p>
        </w:tc>
      </w:tr>
      <w:tr w:rsidR="00DD3F54" w:rsidRPr="00571040" w:rsidTr="00DD3F54">
        <w:trPr>
          <w:cantSplit/>
          <w:trHeight w:val="254"/>
        </w:trPr>
        <w:tc>
          <w:tcPr>
            <w:tcW w:w="7088"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rPr>
                <w:rFonts w:ascii="Times New Roman" w:hAnsi="Times New Roman"/>
                <w:sz w:val="24"/>
                <w:szCs w:val="24"/>
              </w:rPr>
            </w:pPr>
            <w:r w:rsidRPr="00571040">
              <w:rPr>
                <w:rFonts w:ascii="Times New Roman" w:hAnsi="Times New Roman"/>
                <w:sz w:val="24"/>
                <w:szCs w:val="24"/>
              </w:rPr>
              <w:t>Чистые активы: сумма активов, принимаемых к  расчету минус  сумма пассивов, принимаемых  к расчету</w:t>
            </w:r>
          </w:p>
        </w:tc>
        <w:tc>
          <w:tcPr>
            <w:tcW w:w="2977" w:type="dxa"/>
            <w:tcBorders>
              <w:top w:val="single" w:sz="6" w:space="0" w:color="auto"/>
              <w:left w:val="single" w:sz="6" w:space="0" w:color="auto"/>
              <w:bottom w:val="single" w:sz="6" w:space="0" w:color="auto"/>
              <w:right w:val="single" w:sz="6" w:space="0" w:color="auto"/>
            </w:tcBorders>
          </w:tcPr>
          <w:p w:rsidR="00DD3F54" w:rsidRPr="00571040" w:rsidRDefault="00DD3F54" w:rsidP="00DD3F54">
            <w:pPr>
              <w:pStyle w:val="ConsCell"/>
              <w:widowControl/>
              <w:ind w:right="0"/>
              <w:jc w:val="center"/>
              <w:rPr>
                <w:rFonts w:ascii="Times New Roman" w:hAnsi="Times New Roman"/>
                <w:sz w:val="24"/>
                <w:szCs w:val="24"/>
              </w:rPr>
            </w:pPr>
          </w:p>
          <w:p w:rsidR="00DD3F54" w:rsidRPr="00571040" w:rsidRDefault="00DD3F54" w:rsidP="00DD3F54">
            <w:pPr>
              <w:pStyle w:val="ConsCell"/>
              <w:widowControl/>
              <w:ind w:right="0"/>
              <w:jc w:val="center"/>
              <w:rPr>
                <w:rFonts w:ascii="Times New Roman" w:hAnsi="Times New Roman"/>
                <w:sz w:val="24"/>
                <w:szCs w:val="24"/>
              </w:rPr>
            </w:pPr>
            <w:r>
              <w:rPr>
                <w:rFonts w:ascii="Times New Roman" w:hAnsi="Times New Roman"/>
                <w:sz w:val="24"/>
                <w:szCs w:val="24"/>
              </w:rPr>
              <w:t>6 053,389</w:t>
            </w:r>
          </w:p>
        </w:tc>
      </w:tr>
    </w:tbl>
    <w:p w:rsidR="00DD3F54" w:rsidRDefault="00DD3F54" w:rsidP="00DD3F54">
      <w:pPr>
        <w:pStyle w:val="af1"/>
        <w:ind w:left="426"/>
        <w:jc w:val="both"/>
        <w:rPr>
          <w:sz w:val="28"/>
        </w:rPr>
      </w:pPr>
    </w:p>
    <w:p w:rsidR="00DD3F54" w:rsidRDefault="00DD3F54" w:rsidP="00DD3F54">
      <w:pPr>
        <w:pStyle w:val="af1"/>
        <w:numPr>
          <w:ilvl w:val="2"/>
          <w:numId w:val="17"/>
        </w:numPr>
        <w:ind w:left="0" w:firstLine="426"/>
        <w:jc w:val="both"/>
        <w:rPr>
          <w:sz w:val="28"/>
        </w:rPr>
      </w:pPr>
      <w:r>
        <w:rPr>
          <w:sz w:val="28"/>
        </w:rPr>
        <w:t>Расчет балансовой стоимости подлежащих  приватизации активов МП «Нега».</w:t>
      </w:r>
    </w:p>
    <w:p w:rsidR="00DD3F54" w:rsidRDefault="00DD3F54" w:rsidP="00DD3F54">
      <w:pPr>
        <w:pStyle w:val="af1"/>
        <w:ind w:left="426"/>
        <w:jc w:val="both"/>
        <w:rPr>
          <w:sz w:val="28"/>
        </w:rPr>
      </w:pPr>
    </w:p>
    <w:tbl>
      <w:tblPr>
        <w:tblStyle w:val="af0"/>
        <w:tblW w:w="10025" w:type="dxa"/>
        <w:tblLook w:val="04A0"/>
      </w:tblPr>
      <w:tblGrid>
        <w:gridCol w:w="540"/>
        <w:gridCol w:w="7223"/>
        <w:gridCol w:w="2262"/>
      </w:tblGrid>
      <w:tr w:rsidR="00DD3F54" w:rsidRPr="00A07071" w:rsidTr="00DD3F54">
        <w:tc>
          <w:tcPr>
            <w:tcW w:w="540" w:type="dxa"/>
            <w:vAlign w:val="center"/>
          </w:tcPr>
          <w:p w:rsidR="00DD3F54" w:rsidRPr="00A07071" w:rsidRDefault="00DD3F54" w:rsidP="00DD3F54">
            <w:pPr>
              <w:pStyle w:val="af1"/>
              <w:ind w:left="0"/>
              <w:jc w:val="center"/>
              <w:rPr>
                <w:sz w:val="24"/>
                <w:szCs w:val="24"/>
              </w:rPr>
            </w:pPr>
            <w:r w:rsidRPr="00A07071">
              <w:rPr>
                <w:sz w:val="24"/>
                <w:szCs w:val="24"/>
              </w:rPr>
              <w:t xml:space="preserve">№ </w:t>
            </w:r>
            <w:proofErr w:type="spellStart"/>
            <w:proofErr w:type="gramStart"/>
            <w:r w:rsidRPr="00A07071">
              <w:rPr>
                <w:sz w:val="24"/>
                <w:szCs w:val="24"/>
              </w:rPr>
              <w:t>п</w:t>
            </w:r>
            <w:proofErr w:type="spellEnd"/>
            <w:proofErr w:type="gramEnd"/>
            <w:r w:rsidRPr="00A07071">
              <w:rPr>
                <w:sz w:val="24"/>
                <w:szCs w:val="24"/>
              </w:rPr>
              <w:t>/</w:t>
            </w:r>
            <w:proofErr w:type="spellStart"/>
            <w:r w:rsidRPr="00A07071">
              <w:rPr>
                <w:sz w:val="24"/>
                <w:szCs w:val="24"/>
              </w:rPr>
              <w:t>п</w:t>
            </w:r>
            <w:proofErr w:type="spellEnd"/>
          </w:p>
        </w:tc>
        <w:tc>
          <w:tcPr>
            <w:tcW w:w="7223" w:type="dxa"/>
            <w:vAlign w:val="center"/>
          </w:tcPr>
          <w:p w:rsidR="00DD3F54" w:rsidRPr="00A07071" w:rsidRDefault="00DD3F54" w:rsidP="00DD3F54">
            <w:pPr>
              <w:pStyle w:val="af1"/>
              <w:ind w:left="0"/>
              <w:jc w:val="center"/>
              <w:rPr>
                <w:sz w:val="24"/>
                <w:szCs w:val="24"/>
              </w:rPr>
            </w:pPr>
            <w:r w:rsidRPr="00A07071">
              <w:rPr>
                <w:sz w:val="24"/>
                <w:szCs w:val="24"/>
              </w:rPr>
              <w:t>Наименование показателя</w:t>
            </w:r>
          </w:p>
        </w:tc>
        <w:tc>
          <w:tcPr>
            <w:tcW w:w="2262" w:type="dxa"/>
          </w:tcPr>
          <w:p w:rsidR="00DD3F54" w:rsidRPr="00A07071" w:rsidRDefault="00DD3F54" w:rsidP="00DD3F54">
            <w:pPr>
              <w:pStyle w:val="af1"/>
              <w:ind w:left="0"/>
              <w:jc w:val="center"/>
              <w:rPr>
                <w:sz w:val="24"/>
                <w:szCs w:val="24"/>
              </w:rPr>
            </w:pPr>
            <w:r w:rsidRPr="00A07071">
              <w:rPr>
                <w:sz w:val="24"/>
                <w:szCs w:val="24"/>
              </w:rPr>
              <w:t xml:space="preserve">Значение </w:t>
            </w:r>
          </w:p>
          <w:p w:rsidR="00DD3F54" w:rsidRPr="00A07071" w:rsidRDefault="00DD3F54" w:rsidP="00DD3F54">
            <w:pPr>
              <w:pStyle w:val="af1"/>
              <w:ind w:left="0"/>
              <w:jc w:val="center"/>
              <w:rPr>
                <w:sz w:val="24"/>
                <w:szCs w:val="24"/>
              </w:rPr>
            </w:pPr>
            <w:r w:rsidRPr="00A07071">
              <w:rPr>
                <w:sz w:val="24"/>
                <w:szCs w:val="24"/>
              </w:rPr>
              <w:t>показателя,</w:t>
            </w:r>
            <w:r>
              <w:rPr>
                <w:sz w:val="24"/>
                <w:szCs w:val="24"/>
              </w:rPr>
              <w:t xml:space="preserve"> </w:t>
            </w:r>
            <w:r w:rsidRPr="00A07071">
              <w:rPr>
                <w:sz w:val="24"/>
                <w:szCs w:val="24"/>
              </w:rPr>
              <w:t>тыс</w:t>
            </w:r>
            <w:proofErr w:type="gramStart"/>
            <w:r w:rsidRPr="00A07071">
              <w:rPr>
                <w:sz w:val="24"/>
                <w:szCs w:val="24"/>
              </w:rPr>
              <w:t>.р</w:t>
            </w:r>
            <w:proofErr w:type="gramEnd"/>
            <w:r w:rsidRPr="00A07071">
              <w:rPr>
                <w:sz w:val="24"/>
                <w:szCs w:val="24"/>
              </w:rPr>
              <w:t>уб.</w:t>
            </w:r>
          </w:p>
        </w:tc>
      </w:tr>
      <w:tr w:rsidR="00DD3F54" w:rsidRPr="00A07071" w:rsidTr="00DD3F54">
        <w:tc>
          <w:tcPr>
            <w:tcW w:w="540" w:type="dxa"/>
          </w:tcPr>
          <w:p w:rsidR="00DD3F54" w:rsidRPr="00A07071" w:rsidRDefault="00DD3F54" w:rsidP="00DD3F54">
            <w:pPr>
              <w:pStyle w:val="af1"/>
              <w:ind w:left="0"/>
              <w:jc w:val="center"/>
              <w:rPr>
                <w:sz w:val="24"/>
                <w:szCs w:val="24"/>
              </w:rPr>
            </w:pPr>
            <w:r w:rsidRPr="00A07071">
              <w:rPr>
                <w:sz w:val="24"/>
                <w:szCs w:val="24"/>
              </w:rPr>
              <w:t>1</w:t>
            </w:r>
          </w:p>
        </w:tc>
        <w:tc>
          <w:tcPr>
            <w:tcW w:w="7223" w:type="dxa"/>
            <w:vAlign w:val="center"/>
          </w:tcPr>
          <w:p w:rsidR="00DD3F54" w:rsidRPr="00A07071" w:rsidRDefault="00DD3F54" w:rsidP="00DD3F54">
            <w:pPr>
              <w:pStyle w:val="af1"/>
              <w:ind w:left="0"/>
              <w:jc w:val="both"/>
              <w:rPr>
                <w:sz w:val="24"/>
                <w:szCs w:val="24"/>
              </w:rPr>
            </w:pPr>
            <w:r w:rsidRPr="00A07071">
              <w:rPr>
                <w:sz w:val="24"/>
                <w:szCs w:val="24"/>
              </w:rPr>
              <w:t>Стоимость чистых активов по данным промежуточного бухгалтерского баланса</w:t>
            </w:r>
            <w:r>
              <w:rPr>
                <w:sz w:val="24"/>
                <w:szCs w:val="24"/>
              </w:rPr>
              <w:t xml:space="preserve"> по состоянию </w:t>
            </w:r>
            <w:r w:rsidRPr="00A07071">
              <w:rPr>
                <w:sz w:val="24"/>
                <w:szCs w:val="24"/>
              </w:rPr>
              <w:t xml:space="preserve"> на </w:t>
            </w:r>
            <w:r>
              <w:rPr>
                <w:sz w:val="24"/>
                <w:szCs w:val="24"/>
              </w:rPr>
              <w:t>31.03.2024 г.</w:t>
            </w:r>
          </w:p>
        </w:tc>
        <w:tc>
          <w:tcPr>
            <w:tcW w:w="2262" w:type="dxa"/>
          </w:tcPr>
          <w:p w:rsidR="00DD3F54" w:rsidRPr="00A07071" w:rsidRDefault="00DD3F54" w:rsidP="00DD3F54">
            <w:pPr>
              <w:pStyle w:val="af1"/>
              <w:ind w:left="0"/>
              <w:jc w:val="center"/>
              <w:rPr>
                <w:sz w:val="24"/>
                <w:szCs w:val="24"/>
              </w:rPr>
            </w:pPr>
          </w:p>
          <w:p w:rsidR="00DD3F54" w:rsidRPr="00A07071" w:rsidRDefault="00DD3F54" w:rsidP="00DD3F54">
            <w:pPr>
              <w:pStyle w:val="af1"/>
              <w:ind w:left="0"/>
              <w:jc w:val="center"/>
              <w:rPr>
                <w:sz w:val="24"/>
                <w:szCs w:val="24"/>
              </w:rPr>
            </w:pPr>
            <w:r>
              <w:rPr>
                <w:sz w:val="24"/>
                <w:szCs w:val="24"/>
              </w:rPr>
              <w:t>6 053,389</w:t>
            </w:r>
          </w:p>
        </w:tc>
      </w:tr>
      <w:tr w:rsidR="00DD3F54" w:rsidRPr="00A07071" w:rsidTr="00DD3F54">
        <w:tc>
          <w:tcPr>
            <w:tcW w:w="540" w:type="dxa"/>
          </w:tcPr>
          <w:p w:rsidR="00DD3F54" w:rsidRPr="00A07071" w:rsidRDefault="00DD3F54" w:rsidP="00DD3F54">
            <w:pPr>
              <w:pStyle w:val="af1"/>
              <w:ind w:left="0"/>
              <w:jc w:val="center"/>
              <w:rPr>
                <w:sz w:val="24"/>
                <w:szCs w:val="24"/>
              </w:rPr>
            </w:pPr>
            <w:r w:rsidRPr="00A07071">
              <w:rPr>
                <w:sz w:val="24"/>
                <w:szCs w:val="24"/>
              </w:rPr>
              <w:t>2</w:t>
            </w:r>
          </w:p>
        </w:tc>
        <w:tc>
          <w:tcPr>
            <w:tcW w:w="7223" w:type="dxa"/>
            <w:vAlign w:val="center"/>
          </w:tcPr>
          <w:p w:rsidR="00DD3F54" w:rsidRPr="00A07071" w:rsidRDefault="00DD3F54" w:rsidP="00DD3F54">
            <w:pPr>
              <w:pStyle w:val="af1"/>
              <w:ind w:left="0"/>
              <w:rPr>
                <w:sz w:val="24"/>
                <w:szCs w:val="24"/>
              </w:rPr>
            </w:pPr>
            <w:r w:rsidRPr="00A07071">
              <w:rPr>
                <w:sz w:val="24"/>
                <w:szCs w:val="24"/>
              </w:rPr>
              <w:t xml:space="preserve">Стоимость подлежащих приватизации земельных участков по состоянию на </w:t>
            </w:r>
            <w:r>
              <w:rPr>
                <w:sz w:val="24"/>
                <w:szCs w:val="24"/>
              </w:rPr>
              <w:t>31.03.2024 г.</w:t>
            </w:r>
          </w:p>
        </w:tc>
        <w:tc>
          <w:tcPr>
            <w:tcW w:w="2262" w:type="dxa"/>
          </w:tcPr>
          <w:p w:rsidR="00DD3F54" w:rsidRPr="00A07071" w:rsidRDefault="00DD3F54" w:rsidP="00DD3F54">
            <w:pPr>
              <w:pStyle w:val="af1"/>
              <w:ind w:left="0"/>
              <w:jc w:val="center"/>
              <w:rPr>
                <w:sz w:val="24"/>
                <w:szCs w:val="24"/>
              </w:rPr>
            </w:pPr>
          </w:p>
          <w:p w:rsidR="00DD3F54" w:rsidRPr="00A07071" w:rsidRDefault="00DD3F54" w:rsidP="00DD3F54">
            <w:pPr>
              <w:pStyle w:val="af1"/>
              <w:ind w:left="0"/>
              <w:jc w:val="center"/>
              <w:rPr>
                <w:sz w:val="24"/>
                <w:szCs w:val="24"/>
              </w:rPr>
            </w:pPr>
            <w:r w:rsidRPr="00A07071">
              <w:rPr>
                <w:sz w:val="24"/>
                <w:szCs w:val="24"/>
              </w:rPr>
              <w:t>0</w:t>
            </w:r>
            <w:r>
              <w:rPr>
                <w:sz w:val="24"/>
                <w:szCs w:val="24"/>
              </w:rPr>
              <w:t>,0</w:t>
            </w:r>
          </w:p>
        </w:tc>
      </w:tr>
      <w:tr w:rsidR="00DD3F54" w:rsidRPr="00A07071" w:rsidTr="00DD3F54">
        <w:tc>
          <w:tcPr>
            <w:tcW w:w="540" w:type="dxa"/>
          </w:tcPr>
          <w:p w:rsidR="00DD3F54" w:rsidRPr="00A07071" w:rsidRDefault="00DD3F54" w:rsidP="00DD3F54">
            <w:pPr>
              <w:pStyle w:val="af1"/>
              <w:ind w:left="0"/>
              <w:jc w:val="center"/>
              <w:rPr>
                <w:sz w:val="24"/>
                <w:szCs w:val="24"/>
              </w:rPr>
            </w:pPr>
            <w:r w:rsidRPr="00A07071">
              <w:rPr>
                <w:sz w:val="24"/>
                <w:szCs w:val="24"/>
              </w:rPr>
              <w:t>3</w:t>
            </w:r>
          </w:p>
        </w:tc>
        <w:tc>
          <w:tcPr>
            <w:tcW w:w="7223" w:type="dxa"/>
            <w:vAlign w:val="center"/>
          </w:tcPr>
          <w:p w:rsidR="00DD3F54" w:rsidRPr="00A07071" w:rsidRDefault="00DD3F54" w:rsidP="00DD3F54">
            <w:pPr>
              <w:pStyle w:val="af1"/>
              <w:ind w:left="0"/>
              <w:rPr>
                <w:sz w:val="24"/>
                <w:szCs w:val="24"/>
              </w:rPr>
            </w:pPr>
            <w:r w:rsidRPr="00A07071">
              <w:rPr>
                <w:sz w:val="24"/>
                <w:szCs w:val="24"/>
              </w:rPr>
              <w:t xml:space="preserve">Балансовая стоимость, </w:t>
            </w:r>
            <w:proofErr w:type="gramStart"/>
            <w:r w:rsidRPr="00A07071">
              <w:rPr>
                <w:sz w:val="24"/>
                <w:szCs w:val="24"/>
              </w:rPr>
              <w:t>объектов</w:t>
            </w:r>
            <w:proofErr w:type="gramEnd"/>
            <w:r w:rsidRPr="00A07071">
              <w:rPr>
                <w:sz w:val="24"/>
                <w:szCs w:val="24"/>
              </w:rPr>
              <w:t xml:space="preserve"> не подлежащих приватизации в составе имущественного комплекса, по данным промежуточного бухгалтерского баланса </w:t>
            </w:r>
            <w:r>
              <w:rPr>
                <w:sz w:val="24"/>
                <w:szCs w:val="24"/>
              </w:rPr>
              <w:t xml:space="preserve">по состоянию </w:t>
            </w:r>
            <w:r w:rsidRPr="00A07071">
              <w:rPr>
                <w:sz w:val="24"/>
                <w:szCs w:val="24"/>
              </w:rPr>
              <w:t xml:space="preserve">на </w:t>
            </w:r>
            <w:r>
              <w:rPr>
                <w:sz w:val="24"/>
                <w:szCs w:val="24"/>
              </w:rPr>
              <w:t>31.03.2024 г.</w:t>
            </w:r>
          </w:p>
        </w:tc>
        <w:tc>
          <w:tcPr>
            <w:tcW w:w="2262" w:type="dxa"/>
          </w:tcPr>
          <w:p w:rsidR="00DD3F54" w:rsidRPr="00A07071" w:rsidRDefault="00DD3F54" w:rsidP="00DD3F54">
            <w:pPr>
              <w:pStyle w:val="af1"/>
              <w:ind w:left="0"/>
              <w:jc w:val="center"/>
              <w:rPr>
                <w:sz w:val="24"/>
                <w:szCs w:val="24"/>
              </w:rPr>
            </w:pPr>
          </w:p>
          <w:p w:rsidR="00DD3F54" w:rsidRPr="00A07071" w:rsidRDefault="00DD3F54" w:rsidP="00DD3F54">
            <w:pPr>
              <w:pStyle w:val="af1"/>
              <w:ind w:left="0"/>
              <w:jc w:val="center"/>
              <w:rPr>
                <w:sz w:val="24"/>
                <w:szCs w:val="24"/>
              </w:rPr>
            </w:pPr>
          </w:p>
          <w:p w:rsidR="00DD3F54" w:rsidRPr="00A07071" w:rsidRDefault="00DD3F54" w:rsidP="00DD3F54">
            <w:pPr>
              <w:pStyle w:val="af1"/>
              <w:ind w:left="0"/>
              <w:jc w:val="center"/>
              <w:rPr>
                <w:sz w:val="24"/>
                <w:szCs w:val="24"/>
              </w:rPr>
            </w:pPr>
            <w:r w:rsidRPr="00A07071">
              <w:rPr>
                <w:sz w:val="24"/>
                <w:szCs w:val="24"/>
              </w:rPr>
              <w:t>0</w:t>
            </w:r>
            <w:r>
              <w:rPr>
                <w:sz w:val="24"/>
                <w:szCs w:val="24"/>
              </w:rPr>
              <w:t>,0</w:t>
            </w:r>
          </w:p>
        </w:tc>
      </w:tr>
      <w:tr w:rsidR="00DD3F54" w:rsidRPr="00A07071" w:rsidTr="00DD3F54">
        <w:tc>
          <w:tcPr>
            <w:tcW w:w="540" w:type="dxa"/>
          </w:tcPr>
          <w:p w:rsidR="00DD3F54" w:rsidRPr="00A07071" w:rsidRDefault="00DD3F54" w:rsidP="00DD3F54">
            <w:pPr>
              <w:pStyle w:val="af1"/>
              <w:ind w:left="0"/>
              <w:jc w:val="center"/>
              <w:rPr>
                <w:sz w:val="24"/>
                <w:szCs w:val="24"/>
              </w:rPr>
            </w:pPr>
            <w:r w:rsidRPr="00A07071">
              <w:rPr>
                <w:sz w:val="24"/>
                <w:szCs w:val="24"/>
              </w:rPr>
              <w:t>4</w:t>
            </w:r>
          </w:p>
        </w:tc>
        <w:tc>
          <w:tcPr>
            <w:tcW w:w="7223" w:type="dxa"/>
            <w:vAlign w:val="center"/>
          </w:tcPr>
          <w:p w:rsidR="00DD3F54" w:rsidRPr="00A07071" w:rsidRDefault="00DD3F54" w:rsidP="00DD3F54">
            <w:pPr>
              <w:pStyle w:val="af1"/>
              <w:ind w:left="0"/>
              <w:rPr>
                <w:sz w:val="24"/>
                <w:szCs w:val="24"/>
              </w:rPr>
            </w:pPr>
            <w:r w:rsidRPr="00A07071">
              <w:rPr>
                <w:sz w:val="24"/>
                <w:szCs w:val="24"/>
              </w:rPr>
              <w:t>Балансовая стоимость подлежащих приватизации активов (п.1+п.2-п.3)</w:t>
            </w:r>
          </w:p>
        </w:tc>
        <w:tc>
          <w:tcPr>
            <w:tcW w:w="2262" w:type="dxa"/>
          </w:tcPr>
          <w:p w:rsidR="00DD3F54" w:rsidRPr="00A07071" w:rsidRDefault="00DD3F54" w:rsidP="00DD3F54">
            <w:pPr>
              <w:pStyle w:val="af1"/>
              <w:ind w:left="0"/>
              <w:jc w:val="center"/>
              <w:rPr>
                <w:sz w:val="24"/>
                <w:szCs w:val="24"/>
              </w:rPr>
            </w:pPr>
          </w:p>
          <w:p w:rsidR="00DD3F54" w:rsidRPr="00A07071" w:rsidRDefault="00DD3F54" w:rsidP="00DD3F54">
            <w:pPr>
              <w:pStyle w:val="af1"/>
              <w:ind w:left="0"/>
              <w:jc w:val="center"/>
              <w:rPr>
                <w:sz w:val="24"/>
                <w:szCs w:val="24"/>
              </w:rPr>
            </w:pPr>
            <w:r>
              <w:rPr>
                <w:sz w:val="24"/>
                <w:szCs w:val="24"/>
              </w:rPr>
              <w:t>6 053,389</w:t>
            </w:r>
          </w:p>
        </w:tc>
      </w:tr>
    </w:tbl>
    <w:p w:rsidR="00DD3F54" w:rsidRDefault="00DD3F54" w:rsidP="00DD3F54">
      <w:pPr>
        <w:pStyle w:val="af1"/>
        <w:ind w:left="0" w:firstLine="284"/>
        <w:jc w:val="both"/>
        <w:rPr>
          <w:sz w:val="28"/>
        </w:rPr>
      </w:pPr>
      <w:r>
        <w:rPr>
          <w:sz w:val="28"/>
        </w:rPr>
        <w:t xml:space="preserve">ИТОГО балансовая стоимость подлежащих приватизации активов                   МП  «Нега» составляет </w:t>
      </w:r>
      <w:r>
        <w:rPr>
          <w:b/>
          <w:i/>
          <w:sz w:val="28"/>
          <w:u w:val="single"/>
        </w:rPr>
        <w:t xml:space="preserve">шесть  миллионов пятьдесят  три тысячи триста восемьдесят девять  </w:t>
      </w:r>
      <w:r>
        <w:rPr>
          <w:sz w:val="28"/>
        </w:rPr>
        <w:t>рублей 00 коп.</w:t>
      </w:r>
    </w:p>
    <w:p w:rsidR="00DD3F54" w:rsidRPr="00094CAD" w:rsidRDefault="00DD3F54" w:rsidP="00DD3F54">
      <w:pPr>
        <w:pStyle w:val="af1"/>
        <w:numPr>
          <w:ilvl w:val="1"/>
          <w:numId w:val="17"/>
        </w:numPr>
        <w:tabs>
          <w:tab w:val="left" w:pos="1134"/>
        </w:tabs>
        <w:ind w:left="0" w:firstLine="426"/>
        <w:jc w:val="both"/>
        <w:rPr>
          <w:sz w:val="28"/>
        </w:rPr>
      </w:pPr>
      <w:r>
        <w:rPr>
          <w:sz w:val="28"/>
        </w:rPr>
        <w:t xml:space="preserve">Способ приватизации – преобразование муниципального предприятия в общество с ограниченной ответственностью. </w:t>
      </w:r>
      <w:r w:rsidRPr="00094CAD">
        <w:rPr>
          <w:sz w:val="28"/>
        </w:rPr>
        <w:t xml:space="preserve"> Уставный капитал общества с ограниченной ответственностью «</w:t>
      </w:r>
      <w:r>
        <w:rPr>
          <w:sz w:val="28"/>
        </w:rPr>
        <w:t>Комбинат благоустройства</w:t>
      </w:r>
      <w:r w:rsidRPr="00094CAD">
        <w:rPr>
          <w:sz w:val="28"/>
        </w:rPr>
        <w:t>» (</w:t>
      </w:r>
      <w:r w:rsidRPr="00094CAD">
        <w:rPr>
          <w:sz w:val="28"/>
          <w:szCs w:val="28"/>
        </w:rPr>
        <w:t>ООО «</w:t>
      </w:r>
      <w:r>
        <w:rPr>
          <w:sz w:val="28"/>
          <w:szCs w:val="28"/>
        </w:rPr>
        <w:t>КБУ</w:t>
      </w:r>
      <w:r w:rsidRPr="00094CAD">
        <w:rPr>
          <w:sz w:val="28"/>
          <w:szCs w:val="28"/>
        </w:rPr>
        <w:t>»</w:t>
      </w:r>
      <w:r w:rsidRPr="00094CAD">
        <w:rPr>
          <w:sz w:val="28"/>
        </w:rPr>
        <w:t>), создаваемого путем преобразования Муниципального предприятия ЗАТО Железногорск Красноярского края «</w:t>
      </w:r>
      <w:r>
        <w:rPr>
          <w:sz w:val="28"/>
        </w:rPr>
        <w:t>Нега</w:t>
      </w:r>
      <w:r w:rsidRPr="00094CAD">
        <w:rPr>
          <w:sz w:val="28"/>
        </w:rPr>
        <w:t xml:space="preserve">», </w:t>
      </w:r>
      <w:r w:rsidRPr="001768F5">
        <w:rPr>
          <w:sz w:val="28"/>
          <w:szCs w:val="28"/>
        </w:rPr>
        <w:t>составляет 6</w:t>
      </w:r>
      <w:r>
        <w:rPr>
          <w:sz w:val="28"/>
          <w:szCs w:val="28"/>
        </w:rPr>
        <w:t xml:space="preserve"> </w:t>
      </w:r>
      <w:r w:rsidRPr="001768F5">
        <w:rPr>
          <w:sz w:val="28"/>
          <w:szCs w:val="28"/>
        </w:rPr>
        <w:t>053</w:t>
      </w:r>
      <w:r>
        <w:rPr>
          <w:sz w:val="28"/>
          <w:szCs w:val="28"/>
        </w:rPr>
        <w:t xml:space="preserve"> </w:t>
      </w:r>
      <w:r w:rsidRPr="001768F5">
        <w:rPr>
          <w:sz w:val="28"/>
          <w:szCs w:val="28"/>
        </w:rPr>
        <w:t>389 (</w:t>
      </w:r>
      <w:r>
        <w:rPr>
          <w:sz w:val="28"/>
          <w:szCs w:val="28"/>
        </w:rPr>
        <w:t>шесть</w:t>
      </w:r>
      <w:r w:rsidRPr="00094CAD">
        <w:rPr>
          <w:sz w:val="28"/>
        </w:rPr>
        <w:t xml:space="preserve"> миллион</w:t>
      </w:r>
      <w:r>
        <w:rPr>
          <w:sz w:val="28"/>
        </w:rPr>
        <w:t>ов</w:t>
      </w:r>
      <w:r w:rsidRPr="00094CAD">
        <w:rPr>
          <w:sz w:val="28"/>
        </w:rPr>
        <w:t xml:space="preserve"> </w:t>
      </w:r>
      <w:r>
        <w:rPr>
          <w:sz w:val="28"/>
        </w:rPr>
        <w:t>пятьдесят три</w:t>
      </w:r>
      <w:r w:rsidRPr="00094CAD">
        <w:rPr>
          <w:sz w:val="28"/>
        </w:rPr>
        <w:t xml:space="preserve"> тысяч</w:t>
      </w:r>
      <w:r>
        <w:rPr>
          <w:sz w:val="28"/>
        </w:rPr>
        <w:t>и триста восемьдесят девять</w:t>
      </w:r>
      <w:r w:rsidRPr="00094CAD">
        <w:rPr>
          <w:sz w:val="28"/>
        </w:rPr>
        <w:t>) рублей.</w:t>
      </w:r>
      <w:r w:rsidRPr="00094CAD">
        <w:rPr>
          <w:sz w:val="27"/>
          <w:szCs w:val="27"/>
        </w:rPr>
        <w:t xml:space="preserve"> </w:t>
      </w:r>
      <w:proofErr w:type="gramStart"/>
      <w:r w:rsidRPr="00094CAD">
        <w:rPr>
          <w:sz w:val="28"/>
          <w:szCs w:val="28"/>
        </w:rPr>
        <w:t xml:space="preserve">ООО </w:t>
      </w:r>
      <w:r w:rsidRPr="00094CAD">
        <w:rPr>
          <w:sz w:val="28"/>
          <w:szCs w:val="28"/>
        </w:rPr>
        <w:lastRenderedPageBreak/>
        <w:t>«</w:t>
      </w:r>
      <w:r>
        <w:rPr>
          <w:sz w:val="28"/>
          <w:szCs w:val="28"/>
        </w:rPr>
        <w:t>КБУ</w:t>
      </w:r>
      <w:r w:rsidRPr="00094CAD">
        <w:rPr>
          <w:sz w:val="28"/>
          <w:szCs w:val="28"/>
        </w:rPr>
        <w:t>»</w:t>
      </w:r>
      <w:r>
        <w:rPr>
          <w:sz w:val="28"/>
          <w:szCs w:val="28"/>
        </w:rPr>
        <w:t xml:space="preserve"> </w:t>
      </w:r>
      <w:r w:rsidRPr="00094CAD">
        <w:rPr>
          <w:sz w:val="28"/>
          <w:szCs w:val="28"/>
        </w:rPr>
        <w:t xml:space="preserve">с момента его государственной регистрации в </w:t>
      </w:r>
      <w:r>
        <w:rPr>
          <w:sz w:val="28"/>
          <w:szCs w:val="28"/>
        </w:rPr>
        <w:t>Е</w:t>
      </w:r>
      <w:r w:rsidRPr="00094CAD">
        <w:rPr>
          <w:sz w:val="28"/>
          <w:szCs w:val="28"/>
        </w:rPr>
        <w:t xml:space="preserve">дином государственном реестре юридических лиц становится правопреемником </w:t>
      </w:r>
      <w:r w:rsidRPr="00A07071">
        <w:rPr>
          <w:sz w:val="28"/>
        </w:rPr>
        <w:t>МП «</w:t>
      </w:r>
      <w:r>
        <w:rPr>
          <w:sz w:val="28"/>
        </w:rPr>
        <w:t>Нега</w:t>
      </w:r>
      <w:r w:rsidRPr="00A07071">
        <w:rPr>
          <w:sz w:val="28"/>
        </w:rPr>
        <w:t>»</w:t>
      </w:r>
      <w:r w:rsidRPr="00094CAD">
        <w:rPr>
          <w:sz w:val="28"/>
          <w:szCs w:val="28"/>
        </w:rPr>
        <w:t xml:space="preserve"> в соответствии с передаточным актом, составленным в порядке, установленном </w:t>
      </w:r>
      <w:r>
        <w:rPr>
          <w:sz w:val="28"/>
          <w:szCs w:val="28"/>
        </w:rPr>
        <w:t xml:space="preserve"> </w:t>
      </w:r>
      <w:hyperlink r:id="rId8" w:history="1">
        <w:r w:rsidRPr="00094CAD">
          <w:rPr>
            <w:sz w:val="28"/>
            <w:szCs w:val="28"/>
          </w:rPr>
          <w:t>ст</w:t>
        </w:r>
        <w:r>
          <w:rPr>
            <w:sz w:val="28"/>
            <w:szCs w:val="28"/>
          </w:rPr>
          <w:t>атьей</w:t>
        </w:r>
        <w:r w:rsidRPr="00094CAD">
          <w:rPr>
            <w:sz w:val="28"/>
            <w:szCs w:val="28"/>
          </w:rPr>
          <w:t xml:space="preserve"> 11</w:t>
        </w:r>
      </w:hyperlink>
      <w:r w:rsidRPr="00094CAD">
        <w:rPr>
          <w:sz w:val="28"/>
          <w:szCs w:val="28"/>
        </w:rPr>
        <w:t xml:space="preserve"> </w:t>
      </w:r>
      <w:r w:rsidRPr="00C76487">
        <w:rPr>
          <w:sz w:val="28"/>
        </w:rPr>
        <w:t>Федерального закона от 21.12.2001 № 178-ФЗ</w:t>
      </w:r>
      <w:r>
        <w:rPr>
          <w:sz w:val="28"/>
        </w:rPr>
        <w:t xml:space="preserve"> </w:t>
      </w:r>
      <w:r w:rsidRPr="00C76487">
        <w:rPr>
          <w:sz w:val="28"/>
        </w:rPr>
        <w:t>«О приватизации государственного и муниципального имущества»</w:t>
      </w:r>
      <w:r w:rsidRPr="00094CAD">
        <w:rPr>
          <w:sz w:val="28"/>
          <w:szCs w:val="28"/>
        </w:rPr>
        <w:t>,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w:t>
      </w:r>
      <w:proofErr w:type="gramEnd"/>
      <w:r w:rsidRPr="00094CAD">
        <w:rPr>
          <w:sz w:val="28"/>
          <w:szCs w:val="28"/>
        </w:rPr>
        <w:t xml:space="preserve"> предприятия</w:t>
      </w:r>
      <w:r>
        <w:rPr>
          <w:sz w:val="28"/>
          <w:szCs w:val="28"/>
        </w:rPr>
        <w:t>.</w:t>
      </w:r>
    </w:p>
    <w:p w:rsidR="00DD3F54" w:rsidRPr="00A07071" w:rsidRDefault="00DD3F54" w:rsidP="00DD3F54">
      <w:pPr>
        <w:pStyle w:val="af1"/>
        <w:numPr>
          <w:ilvl w:val="1"/>
          <w:numId w:val="17"/>
        </w:numPr>
        <w:tabs>
          <w:tab w:val="left" w:pos="1134"/>
        </w:tabs>
        <w:ind w:left="0" w:firstLine="426"/>
        <w:jc w:val="both"/>
        <w:rPr>
          <w:sz w:val="28"/>
        </w:rPr>
      </w:pPr>
      <w:r w:rsidRPr="00F7436C">
        <w:rPr>
          <w:sz w:val="28"/>
          <w:szCs w:val="28"/>
        </w:rPr>
        <w:t xml:space="preserve">Право собственности на долю </w:t>
      </w:r>
      <w:r>
        <w:rPr>
          <w:sz w:val="28"/>
          <w:szCs w:val="28"/>
        </w:rPr>
        <w:t xml:space="preserve">в уставном капитале  </w:t>
      </w:r>
      <w:r w:rsidRPr="00F7436C">
        <w:rPr>
          <w:sz w:val="28"/>
          <w:szCs w:val="28"/>
        </w:rPr>
        <w:t>ООО «</w:t>
      </w:r>
      <w:r>
        <w:rPr>
          <w:sz w:val="28"/>
          <w:szCs w:val="28"/>
        </w:rPr>
        <w:t xml:space="preserve">КБУ», равную </w:t>
      </w:r>
      <w:r w:rsidRPr="001768F5">
        <w:rPr>
          <w:sz w:val="28"/>
          <w:szCs w:val="28"/>
        </w:rPr>
        <w:t>6</w:t>
      </w:r>
      <w:r>
        <w:rPr>
          <w:sz w:val="28"/>
          <w:szCs w:val="28"/>
        </w:rPr>
        <w:t xml:space="preserve"> </w:t>
      </w:r>
      <w:r w:rsidRPr="001768F5">
        <w:rPr>
          <w:sz w:val="28"/>
          <w:szCs w:val="28"/>
        </w:rPr>
        <w:t>053</w:t>
      </w:r>
      <w:r>
        <w:rPr>
          <w:sz w:val="28"/>
          <w:szCs w:val="28"/>
        </w:rPr>
        <w:t xml:space="preserve"> </w:t>
      </w:r>
      <w:r w:rsidRPr="001768F5">
        <w:rPr>
          <w:sz w:val="28"/>
          <w:szCs w:val="28"/>
        </w:rPr>
        <w:t>389 (</w:t>
      </w:r>
      <w:r>
        <w:rPr>
          <w:sz w:val="28"/>
          <w:szCs w:val="28"/>
        </w:rPr>
        <w:t>шесть</w:t>
      </w:r>
      <w:r w:rsidRPr="00094CAD">
        <w:rPr>
          <w:sz w:val="28"/>
        </w:rPr>
        <w:t xml:space="preserve"> миллион</w:t>
      </w:r>
      <w:r>
        <w:rPr>
          <w:sz w:val="28"/>
        </w:rPr>
        <w:t>ов</w:t>
      </w:r>
      <w:r w:rsidRPr="00094CAD">
        <w:rPr>
          <w:sz w:val="28"/>
        </w:rPr>
        <w:t xml:space="preserve"> </w:t>
      </w:r>
      <w:r>
        <w:rPr>
          <w:sz w:val="28"/>
        </w:rPr>
        <w:t>пятьдесят три</w:t>
      </w:r>
      <w:r w:rsidRPr="00094CAD">
        <w:rPr>
          <w:sz w:val="28"/>
        </w:rPr>
        <w:t xml:space="preserve"> тысяч</w:t>
      </w:r>
      <w:r>
        <w:rPr>
          <w:sz w:val="28"/>
        </w:rPr>
        <w:t>и триста восемьдесят девять</w:t>
      </w:r>
      <w:r w:rsidRPr="00094CAD">
        <w:rPr>
          <w:sz w:val="28"/>
        </w:rPr>
        <w:t>) рублей</w:t>
      </w:r>
      <w:r>
        <w:rPr>
          <w:sz w:val="28"/>
        </w:rPr>
        <w:t xml:space="preserve"> 00 коп</w:t>
      </w:r>
      <w:proofErr w:type="gramStart"/>
      <w:r>
        <w:rPr>
          <w:sz w:val="28"/>
        </w:rPr>
        <w:t xml:space="preserve">., </w:t>
      </w:r>
      <w:proofErr w:type="gramEnd"/>
      <w:r>
        <w:rPr>
          <w:sz w:val="28"/>
        </w:rPr>
        <w:t xml:space="preserve">что </w:t>
      </w:r>
      <w:r w:rsidRPr="00F7436C">
        <w:rPr>
          <w:sz w:val="28"/>
          <w:szCs w:val="28"/>
        </w:rPr>
        <w:t>составляет 100 % уставного капитала ООО «</w:t>
      </w:r>
      <w:r>
        <w:rPr>
          <w:sz w:val="28"/>
          <w:szCs w:val="28"/>
        </w:rPr>
        <w:t>КБУ</w:t>
      </w:r>
      <w:r w:rsidRPr="00F7436C">
        <w:rPr>
          <w:sz w:val="28"/>
          <w:szCs w:val="28"/>
        </w:rPr>
        <w:t>»</w:t>
      </w:r>
      <w:r>
        <w:rPr>
          <w:sz w:val="28"/>
          <w:szCs w:val="28"/>
        </w:rPr>
        <w:t xml:space="preserve">, </w:t>
      </w:r>
      <w:r w:rsidRPr="00F7436C">
        <w:rPr>
          <w:sz w:val="28"/>
          <w:szCs w:val="28"/>
        </w:rPr>
        <w:t>принадлежит единственному участнику ООО «</w:t>
      </w:r>
      <w:r>
        <w:rPr>
          <w:sz w:val="28"/>
          <w:szCs w:val="28"/>
        </w:rPr>
        <w:t>КБУ</w:t>
      </w:r>
      <w:r w:rsidRPr="00F7436C">
        <w:rPr>
          <w:sz w:val="28"/>
          <w:szCs w:val="28"/>
        </w:rPr>
        <w:t xml:space="preserve">» – </w:t>
      </w:r>
      <w:r>
        <w:rPr>
          <w:sz w:val="28"/>
          <w:szCs w:val="28"/>
        </w:rPr>
        <w:t xml:space="preserve">городскому округу </w:t>
      </w:r>
      <w:r w:rsidRPr="00F7436C">
        <w:rPr>
          <w:sz w:val="28"/>
          <w:szCs w:val="28"/>
        </w:rPr>
        <w:t xml:space="preserve">«Закрытое административно-территориальное </w:t>
      </w:r>
      <w:r w:rsidRPr="00C435D7">
        <w:rPr>
          <w:sz w:val="28"/>
          <w:szCs w:val="28"/>
        </w:rPr>
        <w:t>образование Железногорск Красноярского края»</w:t>
      </w:r>
      <w:r>
        <w:rPr>
          <w:sz w:val="28"/>
          <w:szCs w:val="28"/>
        </w:rPr>
        <w:t xml:space="preserve">. </w:t>
      </w:r>
      <w:r w:rsidRPr="00F7436C">
        <w:rPr>
          <w:sz w:val="28"/>
          <w:szCs w:val="28"/>
        </w:rPr>
        <w:t>Функции и полномочия учредителя ООО «</w:t>
      </w:r>
      <w:r>
        <w:rPr>
          <w:sz w:val="28"/>
          <w:szCs w:val="28"/>
        </w:rPr>
        <w:t>КБУ</w:t>
      </w:r>
      <w:r w:rsidRPr="00F7436C">
        <w:rPr>
          <w:sz w:val="28"/>
          <w:szCs w:val="28"/>
        </w:rPr>
        <w:t>» осуществляет Администрация ЗАТО</w:t>
      </w:r>
      <w:r>
        <w:rPr>
          <w:sz w:val="28"/>
          <w:szCs w:val="28"/>
        </w:rPr>
        <w:t xml:space="preserve"> </w:t>
      </w:r>
      <w:r w:rsidRPr="00F7436C">
        <w:rPr>
          <w:sz w:val="28"/>
          <w:szCs w:val="28"/>
        </w:rPr>
        <w:t>г. Железногорск.</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3"/>
        <w:gridCol w:w="4913"/>
      </w:tblGrid>
      <w:tr w:rsidR="00DD3F54" w:rsidRPr="00DD3F54" w:rsidTr="00995D5D">
        <w:tc>
          <w:tcPr>
            <w:tcW w:w="4913" w:type="dxa"/>
          </w:tcPr>
          <w:p w:rsidR="00DD3F54" w:rsidRPr="00DD3F54" w:rsidRDefault="00DD3F54" w:rsidP="00D24101">
            <w:pPr>
              <w:pStyle w:val="aa"/>
            </w:pPr>
          </w:p>
        </w:tc>
        <w:tc>
          <w:tcPr>
            <w:tcW w:w="4913" w:type="dxa"/>
          </w:tcPr>
          <w:p w:rsidR="00995D5D" w:rsidRDefault="00DD3F54" w:rsidP="00DD3F54">
            <w:pPr>
              <w:ind w:firstLine="5670"/>
              <w:rPr>
                <w:rFonts w:ascii="Times New Roman" w:hAnsi="Times New Roman"/>
                <w:sz w:val="28"/>
                <w:szCs w:val="28"/>
              </w:rPr>
            </w:pPr>
            <w:proofErr w:type="gramStart"/>
            <w:r w:rsidRPr="00DD3F54">
              <w:rPr>
                <w:rFonts w:ascii="Times New Roman" w:hAnsi="Times New Roman"/>
                <w:sz w:val="28"/>
                <w:szCs w:val="28"/>
              </w:rPr>
              <w:t>П</w:t>
            </w:r>
            <w:proofErr w:type="gramEnd"/>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995D5D" w:rsidRDefault="00995D5D" w:rsidP="00DD3F54">
            <w:pPr>
              <w:ind w:firstLine="5670"/>
              <w:rPr>
                <w:rFonts w:ascii="Times New Roman" w:hAnsi="Times New Roman"/>
                <w:sz w:val="28"/>
                <w:szCs w:val="28"/>
              </w:rPr>
            </w:pPr>
          </w:p>
          <w:p w:rsidR="00DD3F54" w:rsidRPr="00DD3F54" w:rsidRDefault="00DD3F54" w:rsidP="00995D5D">
            <w:pPr>
              <w:ind w:firstLine="5670"/>
            </w:pPr>
          </w:p>
        </w:tc>
      </w:tr>
      <w:tr w:rsidR="00995D5D" w:rsidTr="0099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0"/>
        </w:trPr>
        <w:tc>
          <w:tcPr>
            <w:tcW w:w="4913" w:type="dxa"/>
            <w:tcBorders>
              <w:top w:val="nil"/>
              <w:left w:val="nil"/>
              <w:bottom w:val="nil"/>
              <w:right w:val="nil"/>
            </w:tcBorders>
          </w:tcPr>
          <w:p w:rsidR="00995D5D" w:rsidRDefault="00995D5D" w:rsidP="00840834">
            <w:pPr>
              <w:rPr>
                <w:bCs/>
              </w:rPr>
            </w:pPr>
          </w:p>
        </w:tc>
        <w:tc>
          <w:tcPr>
            <w:tcW w:w="4913" w:type="dxa"/>
            <w:tcBorders>
              <w:top w:val="nil"/>
              <w:left w:val="nil"/>
              <w:bottom w:val="nil"/>
              <w:right w:val="nil"/>
            </w:tcBorders>
          </w:tcPr>
          <w:p w:rsidR="00995D5D" w:rsidRDefault="00995D5D" w:rsidP="00840834">
            <w:pPr>
              <w:pStyle w:val="ConsNonformat"/>
              <w:widowControl/>
              <w:rPr>
                <w:rFonts w:ascii="Times New Roman" w:hAnsi="Times New Roman"/>
                <w:sz w:val="28"/>
                <w:szCs w:val="28"/>
              </w:rPr>
            </w:pPr>
            <w:r w:rsidRPr="00327FEE">
              <w:rPr>
                <w:rFonts w:ascii="Times New Roman" w:hAnsi="Times New Roman"/>
                <w:sz w:val="28"/>
                <w:szCs w:val="28"/>
              </w:rPr>
              <w:t>Приложение</w:t>
            </w:r>
            <w:r>
              <w:rPr>
                <w:rFonts w:ascii="Times New Roman" w:hAnsi="Times New Roman"/>
                <w:sz w:val="28"/>
                <w:szCs w:val="28"/>
              </w:rPr>
              <w:t xml:space="preserve"> № </w:t>
            </w:r>
            <w:r>
              <w:rPr>
                <w:rFonts w:ascii="Times New Roman" w:hAnsi="Times New Roman"/>
                <w:sz w:val="28"/>
                <w:szCs w:val="28"/>
              </w:rPr>
              <w:t>2</w:t>
            </w:r>
          </w:p>
          <w:p w:rsidR="00995D5D" w:rsidRDefault="00995D5D" w:rsidP="00840834">
            <w:pPr>
              <w:pStyle w:val="ConsNonformat"/>
              <w:widowControl/>
              <w:rPr>
                <w:rFonts w:ascii="Times New Roman" w:hAnsi="Times New Roman"/>
                <w:sz w:val="28"/>
                <w:szCs w:val="28"/>
              </w:rPr>
            </w:pPr>
          </w:p>
          <w:p w:rsidR="00995D5D" w:rsidRPr="00327FEE" w:rsidRDefault="00995D5D" w:rsidP="00840834">
            <w:pPr>
              <w:pStyle w:val="ConsNonformat"/>
              <w:widowControl/>
              <w:rPr>
                <w:rFonts w:ascii="Times New Roman" w:hAnsi="Times New Roman"/>
                <w:sz w:val="28"/>
                <w:szCs w:val="28"/>
              </w:rPr>
            </w:pPr>
            <w:r>
              <w:rPr>
                <w:rFonts w:ascii="Times New Roman" w:hAnsi="Times New Roman"/>
                <w:sz w:val="28"/>
                <w:szCs w:val="28"/>
              </w:rPr>
              <w:t>УТВЕРЖДЕНО</w:t>
            </w:r>
          </w:p>
          <w:p w:rsidR="00995D5D" w:rsidRDefault="00995D5D" w:rsidP="00840834">
            <w:pPr>
              <w:pStyle w:val="ConsNonformat"/>
              <w:widowControl/>
              <w:rPr>
                <w:bCs/>
              </w:rPr>
            </w:pPr>
            <w:r>
              <w:rPr>
                <w:rFonts w:ascii="Times New Roman" w:hAnsi="Times New Roman"/>
                <w:sz w:val="28"/>
                <w:szCs w:val="28"/>
              </w:rPr>
              <w:t>постановлением</w:t>
            </w:r>
            <w:r>
              <w:rPr>
                <w:rFonts w:ascii="Times New Roman" w:hAnsi="Times New Roman"/>
                <w:sz w:val="28"/>
                <w:szCs w:val="28"/>
              </w:rPr>
              <w:t xml:space="preserve"> Администрации</w:t>
            </w:r>
            <w:r w:rsidRPr="00327FEE">
              <w:rPr>
                <w:rFonts w:ascii="Times New Roman" w:hAnsi="Times New Roman"/>
                <w:sz w:val="28"/>
                <w:szCs w:val="28"/>
              </w:rPr>
              <w:t xml:space="preserve">                                                                     ЗАТО г. Железногорск                                                                             от  </w:t>
            </w:r>
            <w:r>
              <w:rPr>
                <w:rFonts w:ascii="Times New Roman" w:hAnsi="Times New Roman"/>
                <w:sz w:val="28"/>
                <w:szCs w:val="28"/>
              </w:rPr>
              <w:t xml:space="preserve">09.07. </w:t>
            </w:r>
            <w:r w:rsidRPr="00327FEE">
              <w:rPr>
                <w:rFonts w:ascii="Times New Roman" w:hAnsi="Times New Roman"/>
                <w:sz w:val="28"/>
                <w:szCs w:val="28"/>
              </w:rPr>
              <w:t>202</w:t>
            </w:r>
            <w:r>
              <w:rPr>
                <w:rFonts w:ascii="Times New Roman" w:hAnsi="Times New Roman"/>
                <w:sz w:val="28"/>
                <w:szCs w:val="28"/>
              </w:rPr>
              <w:t>4</w:t>
            </w:r>
            <w:r w:rsidRPr="00327FEE">
              <w:rPr>
                <w:rFonts w:ascii="Times New Roman" w:hAnsi="Times New Roman"/>
                <w:sz w:val="28"/>
                <w:szCs w:val="28"/>
              </w:rPr>
              <w:t xml:space="preserve"> № </w:t>
            </w:r>
            <w:r>
              <w:rPr>
                <w:rFonts w:ascii="Times New Roman" w:hAnsi="Times New Roman"/>
                <w:sz w:val="28"/>
                <w:szCs w:val="28"/>
              </w:rPr>
              <w:t>1240</w:t>
            </w:r>
            <w:r w:rsidRPr="00327FEE">
              <w:rPr>
                <w:rFonts w:ascii="Times New Roman" w:hAnsi="Times New Roman"/>
                <w:color w:val="FFFFFF"/>
                <w:sz w:val="28"/>
                <w:szCs w:val="28"/>
              </w:rPr>
              <w:t xml:space="preserve">     </w:t>
            </w:r>
          </w:p>
        </w:tc>
      </w:tr>
    </w:tbl>
    <w:p w:rsidR="00DD3F54" w:rsidRPr="00DD3F54" w:rsidRDefault="00DD3F54" w:rsidP="00D24101">
      <w:pPr>
        <w:pStyle w:val="aa"/>
      </w:pPr>
    </w:p>
    <w:p w:rsidR="00D24101" w:rsidRPr="00DD3F54" w:rsidRDefault="00D24101" w:rsidP="00D24101">
      <w:pPr>
        <w:pStyle w:val="aa"/>
      </w:pPr>
    </w:p>
    <w:p w:rsidR="00D24101" w:rsidRPr="00DD3F54" w:rsidRDefault="00D24101" w:rsidP="00D24101">
      <w:pPr>
        <w:pStyle w:val="aa"/>
      </w:pPr>
    </w:p>
    <w:p w:rsidR="00D24101" w:rsidRPr="00DD3F54" w:rsidRDefault="0099338B" w:rsidP="00D24101">
      <w:pPr>
        <w:pStyle w:val="aa"/>
      </w:pPr>
      <w:r w:rsidRPr="00DD3F54">
        <w:t xml:space="preserve">   </w:t>
      </w:r>
    </w:p>
    <w:p w:rsidR="00DD3F54" w:rsidRPr="00DD3F54" w:rsidRDefault="00DD3F54" w:rsidP="00DD3F54">
      <w:pPr>
        <w:autoSpaceDE w:val="0"/>
        <w:autoSpaceDN w:val="0"/>
        <w:adjustRightInd w:val="0"/>
        <w:jc w:val="center"/>
        <w:rPr>
          <w:rFonts w:ascii="Times New Roman" w:hAnsi="Times New Roman"/>
          <w:sz w:val="28"/>
          <w:szCs w:val="28"/>
        </w:rPr>
      </w:pPr>
      <w:r w:rsidRPr="00DD3F54">
        <w:rPr>
          <w:rFonts w:ascii="Times New Roman" w:hAnsi="Times New Roman"/>
          <w:sz w:val="28"/>
          <w:szCs w:val="28"/>
        </w:rPr>
        <w:t xml:space="preserve">УСТАВ </w:t>
      </w:r>
    </w:p>
    <w:p w:rsidR="00DD3F54" w:rsidRPr="00DD3F54" w:rsidRDefault="00DD3F54" w:rsidP="00DD3F54">
      <w:pPr>
        <w:autoSpaceDE w:val="0"/>
        <w:autoSpaceDN w:val="0"/>
        <w:adjustRightInd w:val="0"/>
        <w:jc w:val="center"/>
        <w:rPr>
          <w:rFonts w:ascii="Times New Roman" w:hAnsi="Times New Roman"/>
          <w:sz w:val="28"/>
          <w:szCs w:val="28"/>
        </w:rPr>
      </w:pPr>
    </w:p>
    <w:p w:rsidR="00DD3F54" w:rsidRPr="00DD3F54" w:rsidRDefault="00DD3F54" w:rsidP="00DD3F54">
      <w:pPr>
        <w:autoSpaceDE w:val="0"/>
        <w:autoSpaceDN w:val="0"/>
        <w:adjustRightInd w:val="0"/>
        <w:jc w:val="center"/>
        <w:rPr>
          <w:rFonts w:ascii="Times New Roman" w:hAnsi="Times New Roman"/>
          <w:sz w:val="28"/>
          <w:szCs w:val="28"/>
        </w:rPr>
      </w:pPr>
      <w:r w:rsidRPr="00DD3F54">
        <w:rPr>
          <w:rFonts w:ascii="Times New Roman" w:hAnsi="Times New Roman"/>
          <w:sz w:val="28"/>
          <w:szCs w:val="28"/>
        </w:rPr>
        <w:t>ОБЩЕСТВА С ОГРАНИЧЕННОЙ ОТВЕТСТВЕННОСТЬЮ</w:t>
      </w:r>
    </w:p>
    <w:p w:rsidR="00DD3F54" w:rsidRPr="00DD3F54" w:rsidRDefault="00DD3F54" w:rsidP="00DD3F54">
      <w:pPr>
        <w:autoSpaceDE w:val="0"/>
        <w:autoSpaceDN w:val="0"/>
        <w:adjustRightInd w:val="0"/>
        <w:jc w:val="center"/>
        <w:rPr>
          <w:rFonts w:ascii="Times New Roman" w:hAnsi="Times New Roman"/>
          <w:sz w:val="28"/>
          <w:szCs w:val="28"/>
        </w:rPr>
      </w:pPr>
      <w:r w:rsidRPr="00DD3F54">
        <w:rPr>
          <w:rFonts w:ascii="Times New Roman" w:hAnsi="Times New Roman"/>
          <w:sz w:val="28"/>
          <w:szCs w:val="28"/>
        </w:rPr>
        <w:t xml:space="preserve"> «</w:t>
      </w:r>
      <w:r w:rsidRPr="00DD3F54">
        <w:rPr>
          <w:rFonts w:ascii="Times New Roman" w:hAnsi="Times New Roman"/>
          <w:sz w:val="28"/>
        </w:rPr>
        <w:t>КОМБИНАТ БЛАГОУСТРОЙСТВА</w:t>
      </w:r>
      <w:r w:rsidRPr="00DD3F54">
        <w:rPr>
          <w:rFonts w:ascii="Times New Roman" w:hAnsi="Times New Roman"/>
          <w:sz w:val="28"/>
          <w:szCs w:val="28"/>
        </w:rPr>
        <w:t>»</w:t>
      </w:r>
    </w:p>
    <w:p w:rsidR="00D24101" w:rsidRPr="00DD3F54" w:rsidRDefault="00D24101" w:rsidP="00D24101">
      <w:pPr>
        <w:pStyle w:val="aa"/>
      </w:pPr>
    </w:p>
    <w:p w:rsidR="00D24101" w:rsidRDefault="00D24101"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DD3F54" w:rsidRDefault="00DD3F54" w:rsidP="00D24101">
      <w:pPr>
        <w:pStyle w:val="aa"/>
      </w:pPr>
    </w:p>
    <w:p w:rsidR="00995D5D" w:rsidRDefault="00995D5D" w:rsidP="00D24101">
      <w:pPr>
        <w:pStyle w:val="aa"/>
      </w:pPr>
    </w:p>
    <w:p w:rsidR="00995D5D" w:rsidRDefault="00995D5D" w:rsidP="00D24101">
      <w:pPr>
        <w:pStyle w:val="aa"/>
      </w:pPr>
    </w:p>
    <w:p w:rsidR="00995D5D" w:rsidRDefault="00995D5D" w:rsidP="00D24101">
      <w:pPr>
        <w:pStyle w:val="aa"/>
      </w:pPr>
    </w:p>
    <w:p w:rsidR="00995D5D" w:rsidRDefault="00995D5D" w:rsidP="00D24101">
      <w:pPr>
        <w:pStyle w:val="aa"/>
      </w:pPr>
    </w:p>
    <w:p w:rsidR="00DD3F54" w:rsidRDefault="00DD3F54" w:rsidP="00D24101">
      <w:pPr>
        <w:pStyle w:val="aa"/>
      </w:pPr>
    </w:p>
    <w:p w:rsidR="00DD3F54" w:rsidRDefault="00DD3F54" w:rsidP="00DD3F54">
      <w:pPr>
        <w:jc w:val="center"/>
        <w:rPr>
          <w:b/>
          <w:sz w:val="28"/>
          <w:szCs w:val="28"/>
        </w:rPr>
      </w:pPr>
    </w:p>
    <w:p w:rsidR="00DD3F54" w:rsidRPr="00DD3F54" w:rsidRDefault="00DD3F54" w:rsidP="00DD3F54">
      <w:pPr>
        <w:jc w:val="center"/>
        <w:rPr>
          <w:rFonts w:ascii="Times New Roman" w:hAnsi="Times New Roman"/>
          <w:sz w:val="28"/>
          <w:szCs w:val="28"/>
        </w:rPr>
      </w:pPr>
      <w:r w:rsidRPr="00DD3F54">
        <w:rPr>
          <w:rFonts w:ascii="Times New Roman" w:hAnsi="Times New Roman"/>
          <w:sz w:val="28"/>
          <w:szCs w:val="28"/>
        </w:rPr>
        <w:t>Красноярский край,</w:t>
      </w:r>
    </w:p>
    <w:p w:rsidR="00DD3F54" w:rsidRPr="00DD3F54" w:rsidRDefault="00DD3F54" w:rsidP="00DD3F54">
      <w:pPr>
        <w:jc w:val="center"/>
        <w:rPr>
          <w:rFonts w:ascii="Times New Roman" w:hAnsi="Times New Roman"/>
          <w:sz w:val="28"/>
          <w:szCs w:val="28"/>
        </w:rPr>
      </w:pPr>
      <w:r w:rsidRPr="00DD3F54">
        <w:rPr>
          <w:rFonts w:ascii="Times New Roman" w:hAnsi="Times New Roman"/>
          <w:sz w:val="28"/>
          <w:szCs w:val="28"/>
        </w:rPr>
        <w:t>ЗАТО Железногорск,</w:t>
      </w:r>
    </w:p>
    <w:p w:rsidR="00DD3F54" w:rsidRPr="00DD3F54" w:rsidRDefault="00DD3F54" w:rsidP="00DD3F54">
      <w:pPr>
        <w:jc w:val="center"/>
        <w:rPr>
          <w:rFonts w:ascii="Times New Roman" w:hAnsi="Times New Roman"/>
          <w:sz w:val="28"/>
          <w:szCs w:val="28"/>
        </w:rPr>
      </w:pPr>
      <w:r w:rsidRPr="00DD3F54">
        <w:rPr>
          <w:rFonts w:ascii="Times New Roman" w:hAnsi="Times New Roman"/>
          <w:sz w:val="28"/>
          <w:szCs w:val="28"/>
        </w:rPr>
        <w:t>г. Железногорск</w:t>
      </w:r>
    </w:p>
    <w:p w:rsidR="00DD3F54" w:rsidRDefault="00DD3F54" w:rsidP="00DD3F54">
      <w:pPr>
        <w:pStyle w:val="aa"/>
        <w:ind w:left="3600" w:firstLine="720"/>
        <w:rPr>
          <w:szCs w:val="28"/>
        </w:rPr>
      </w:pPr>
      <w:r w:rsidRPr="00C8562C">
        <w:rPr>
          <w:szCs w:val="28"/>
        </w:rPr>
        <w:t>202</w:t>
      </w:r>
      <w:r>
        <w:rPr>
          <w:szCs w:val="28"/>
        </w:rPr>
        <w:t>4</w:t>
      </w:r>
    </w:p>
    <w:p w:rsidR="00DD3F54" w:rsidRDefault="00DD3F54" w:rsidP="00DD3F54">
      <w:pPr>
        <w:pStyle w:val="aa"/>
        <w:ind w:left="3600" w:firstLine="720"/>
        <w:rPr>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lastRenderedPageBreak/>
        <w:t>1. ОБЩИЕ ПОЛОЖЕНИЯ</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 xml:space="preserve">1.1. </w:t>
      </w:r>
      <w:proofErr w:type="gramStart"/>
      <w:r w:rsidRPr="00DD3F54">
        <w:rPr>
          <w:rFonts w:ascii="Times New Roman" w:hAnsi="Times New Roman"/>
          <w:sz w:val="28"/>
          <w:szCs w:val="28"/>
        </w:rPr>
        <w:t xml:space="preserve">Общество с ограниченной ответственностью «Комбинат благоустройства» (далее – «Общество») создано в соответствии с Гражданским </w:t>
      </w:r>
      <w:hyperlink r:id="rId9" w:history="1">
        <w:r w:rsidRPr="00DD3F54">
          <w:rPr>
            <w:rFonts w:ascii="Times New Roman" w:hAnsi="Times New Roman"/>
            <w:sz w:val="28"/>
            <w:szCs w:val="28"/>
          </w:rPr>
          <w:t>кодексом</w:t>
        </w:r>
      </w:hyperlink>
      <w:r w:rsidRPr="00DD3F54">
        <w:rPr>
          <w:rFonts w:ascii="Times New Roman" w:hAnsi="Times New Roman"/>
          <w:sz w:val="28"/>
          <w:szCs w:val="28"/>
        </w:rPr>
        <w:t xml:space="preserve"> Российской Федерации, Федеральными законами от 21.12.2001 </w:t>
      </w:r>
      <w:hyperlink r:id="rId10" w:history="1">
        <w:r w:rsidRPr="00DD3F54">
          <w:rPr>
            <w:rFonts w:ascii="Times New Roman" w:hAnsi="Times New Roman"/>
            <w:sz w:val="28"/>
            <w:szCs w:val="28"/>
          </w:rPr>
          <w:t>№ 178-ФЗ</w:t>
        </w:r>
      </w:hyperlink>
      <w:r w:rsidRPr="00DD3F54">
        <w:rPr>
          <w:rFonts w:ascii="Times New Roman" w:hAnsi="Times New Roman"/>
          <w:sz w:val="28"/>
          <w:szCs w:val="28"/>
        </w:rPr>
        <w:t xml:space="preserve"> «О приватизации государственного и муниципального имущества» и от 08.02.1998 </w:t>
      </w:r>
      <w:hyperlink r:id="rId11" w:history="1">
        <w:r w:rsidRPr="00DD3F54">
          <w:rPr>
            <w:rFonts w:ascii="Times New Roman" w:hAnsi="Times New Roman"/>
            <w:sz w:val="28"/>
            <w:szCs w:val="28"/>
          </w:rPr>
          <w:t>№ 14-ФЗ</w:t>
        </w:r>
      </w:hyperlink>
      <w:r w:rsidRPr="00DD3F54">
        <w:rPr>
          <w:rFonts w:ascii="Times New Roman" w:hAnsi="Times New Roman"/>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«Нега»  на основании  постановления Администрации ЗАТО  г. Железногорск</w:t>
      </w:r>
      <w:proofErr w:type="gramEnd"/>
      <w:r w:rsidRPr="00DD3F54">
        <w:rPr>
          <w:rFonts w:ascii="Times New Roman" w:hAnsi="Times New Roman"/>
          <w:sz w:val="28"/>
          <w:szCs w:val="28"/>
        </w:rPr>
        <w:t xml:space="preserve">  от 09.07.2024 № 1240 «Об утверждении плана приватизации предприятия ЗАТО Железногорск Красноярского края "Нега"» и является его правопреемником.  </w:t>
      </w:r>
    </w:p>
    <w:p w:rsidR="00DD3F54" w:rsidRPr="00DD3F54" w:rsidRDefault="00DD3F54" w:rsidP="00DD3F54">
      <w:pPr>
        <w:ind w:firstLine="567"/>
        <w:contextualSpacing/>
        <w:jc w:val="both"/>
        <w:rPr>
          <w:rFonts w:ascii="Times New Roman" w:hAnsi="Times New Roman"/>
          <w:b/>
          <w:bCs/>
          <w:sz w:val="28"/>
          <w:szCs w:val="28"/>
        </w:rPr>
      </w:pPr>
      <w:r w:rsidRPr="00DD3F54">
        <w:rPr>
          <w:rFonts w:ascii="Times New Roman" w:hAnsi="Times New Roman"/>
          <w:sz w:val="28"/>
          <w:szCs w:val="28"/>
        </w:rPr>
        <w:t xml:space="preserve">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 в </w:t>
      </w:r>
      <w:proofErr w:type="gramStart"/>
      <w:r w:rsidRPr="00DD3F54">
        <w:rPr>
          <w:rFonts w:ascii="Times New Roman" w:hAnsi="Times New Roman"/>
          <w:sz w:val="28"/>
          <w:szCs w:val="28"/>
        </w:rPr>
        <w:t>лице</w:t>
      </w:r>
      <w:proofErr w:type="gramEnd"/>
      <w:r w:rsidRPr="00DD3F54">
        <w:rPr>
          <w:rFonts w:ascii="Times New Roman" w:hAnsi="Times New Roman"/>
          <w:sz w:val="28"/>
          <w:szCs w:val="28"/>
        </w:rPr>
        <w:t xml:space="preserve"> Администрации ЗАТО г. Железногорск (далее по тексту Учредитель).</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1.3. Общество учреждено на неограниченный срок.</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2. ФИРМЕННОЕ НАИМЕНОВАНИЕ И МЕСТО</w:t>
      </w:r>
    </w:p>
    <w:p w:rsidR="00DD3F54" w:rsidRPr="00DD3F54" w:rsidRDefault="00DD3F54" w:rsidP="00DD3F54">
      <w:pPr>
        <w:autoSpaceDE w:val="0"/>
        <w:autoSpaceDN w:val="0"/>
        <w:adjustRightInd w:val="0"/>
        <w:jc w:val="center"/>
        <w:rPr>
          <w:rFonts w:ascii="Times New Roman" w:hAnsi="Times New Roman"/>
          <w:sz w:val="28"/>
          <w:szCs w:val="28"/>
        </w:rPr>
      </w:pPr>
      <w:r w:rsidRPr="00DD3F54">
        <w:rPr>
          <w:rFonts w:ascii="Times New Roman" w:hAnsi="Times New Roman"/>
          <w:sz w:val="28"/>
          <w:szCs w:val="28"/>
        </w:rPr>
        <w:t>НАХОЖДЕНИЯ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2.1. Полное фирменное наименование Общества на русском языке: Общество с ограниченной ответственностью «Комбинат благоустройства».</w:t>
      </w: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2.2. Сокращенное фирменное наименование Общества на русском языке: ООО «КБУ».</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2.3. Место нахождения Общества: 662971, Красноярский край, г. Железногорск, ул. Советской Армии, д. 32а.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2.4. Почтовый адрес: 662971, Красноярский край, г. Железногорск, ул. Советской Армии, д. 32а.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 xml:space="preserve">3. ПРАВОВОЙ СТАТУС ОБЩЕСТВА, </w:t>
      </w: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ПРАВА И ОБЯЗАННОСТИ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 xml:space="preserve">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DD3F54">
        <w:rPr>
          <w:rFonts w:ascii="Times New Roman" w:hAnsi="Times New Roman"/>
          <w:sz w:val="28"/>
          <w:szCs w:val="28"/>
        </w:rPr>
        <w:t>нести гражданские обязанности</w:t>
      </w:r>
      <w:proofErr w:type="gramEnd"/>
      <w:r w:rsidRPr="00DD3F54">
        <w:rPr>
          <w:rFonts w:ascii="Times New Roman" w:hAnsi="Times New Roman"/>
          <w:sz w:val="28"/>
          <w:szCs w:val="28"/>
        </w:rPr>
        <w:t>,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3.2. Общество имеет круглую печать, содержащую его полное фирменное наименование на русском языке и указание на место нахождения.   Общество может иметь штампы и бланки со своим наименованием, собственную эмблему и другие средства визуальной идентификации.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3.4. Общество вправе в установленном </w:t>
      </w:r>
      <w:proofErr w:type="gramStart"/>
      <w:r w:rsidRPr="00DD3F54">
        <w:rPr>
          <w:rFonts w:ascii="Times New Roman" w:hAnsi="Times New Roman"/>
          <w:sz w:val="28"/>
          <w:szCs w:val="28"/>
        </w:rPr>
        <w:t>порядке</w:t>
      </w:r>
      <w:proofErr w:type="gramEnd"/>
      <w:r w:rsidRPr="00DD3F54">
        <w:rPr>
          <w:rFonts w:ascii="Times New Roman" w:hAnsi="Times New Roman"/>
          <w:sz w:val="28"/>
          <w:szCs w:val="28"/>
        </w:rPr>
        <w:t xml:space="preserve"> открывать банковские счета на территории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3.5. Общество самостоятельно планирует и осуществляет собственную деятельность, определяет </w:t>
      </w:r>
      <w:proofErr w:type="gramStart"/>
      <w:r w:rsidRPr="00DD3F54">
        <w:rPr>
          <w:rFonts w:ascii="Times New Roman" w:hAnsi="Times New Roman"/>
          <w:sz w:val="28"/>
          <w:szCs w:val="28"/>
        </w:rPr>
        <w:t>размер оплаты труда</w:t>
      </w:r>
      <w:proofErr w:type="gramEnd"/>
      <w:r w:rsidRPr="00DD3F54">
        <w:rPr>
          <w:rFonts w:ascii="Times New Roman" w:hAnsi="Times New Roman"/>
          <w:sz w:val="28"/>
          <w:szCs w:val="28"/>
        </w:rPr>
        <w:t xml:space="preserve">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3.9. Общество в установленном </w:t>
      </w:r>
      <w:proofErr w:type="gramStart"/>
      <w:r w:rsidRPr="00DD3F54">
        <w:rPr>
          <w:rFonts w:ascii="Times New Roman" w:hAnsi="Times New Roman"/>
          <w:sz w:val="28"/>
          <w:szCs w:val="28"/>
        </w:rPr>
        <w:t>порядке</w:t>
      </w:r>
      <w:proofErr w:type="gramEnd"/>
      <w:r w:rsidRPr="00DD3F54">
        <w:rPr>
          <w:rFonts w:ascii="Times New Roman" w:hAnsi="Times New Roman"/>
          <w:sz w:val="28"/>
          <w:szCs w:val="28"/>
        </w:rPr>
        <w:t xml:space="preserve"> может создавать филиалы и открывать представительства   на территории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3.10. Филиалы и представительства Общества осуществляют свою деятельность от имени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3.11. Общество несет ответственность за деятельность своих филиалов и представительств.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3.12. Филиалы и представительства действуют на основании положений, утверждаемых Обществом. Руководители филиалов и представительств Общества </w:t>
      </w:r>
      <w:proofErr w:type="gramStart"/>
      <w:r w:rsidRPr="00DD3F54">
        <w:rPr>
          <w:rFonts w:ascii="Times New Roman" w:hAnsi="Times New Roman"/>
          <w:sz w:val="28"/>
          <w:szCs w:val="28"/>
        </w:rPr>
        <w:t>назначаются единоличным исполнительным органом Общества и действуют</w:t>
      </w:r>
      <w:proofErr w:type="gramEnd"/>
      <w:r w:rsidRPr="00DD3F54">
        <w:rPr>
          <w:rFonts w:ascii="Times New Roman" w:hAnsi="Times New Roman"/>
          <w:sz w:val="28"/>
          <w:szCs w:val="28"/>
        </w:rPr>
        <w:t xml:space="preserve"> на основании доверенности, выданной Обществом.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3.14. Учредитель Общества вправе утвердить регулирующие корпоративные отношения и не являющиеся учредительными документами внутренний регламент и иные внутренние документы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3.15.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4. ЦЕЛИ И ПРЕДМЕТ ДЕЯТЕЛЬНОСТИ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bookmarkStart w:id="0" w:name="Par61"/>
      <w:bookmarkEnd w:id="0"/>
      <w:r w:rsidRPr="00DD3F54">
        <w:rPr>
          <w:rFonts w:ascii="Times New Roman" w:hAnsi="Times New Roman"/>
          <w:sz w:val="28"/>
          <w:szCs w:val="28"/>
        </w:rPr>
        <w:t xml:space="preserve">4.1. Общество осуществляет свою деятельность в </w:t>
      </w:r>
      <w:proofErr w:type="gramStart"/>
      <w:r w:rsidRPr="00DD3F54">
        <w:rPr>
          <w:rFonts w:ascii="Times New Roman" w:hAnsi="Times New Roman"/>
          <w:sz w:val="28"/>
          <w:szCs w:val="28"/>
        </w:rPr>
        <w:t>целях</w:t>
      </w:r>
      <w:proofErr w:type="gramEnd"/>
      <w:r w:rsidRPr="00DD3F54">
        <w:rPr>
          <w:rFonts w:ascii="Times New Roman" w:hAnsi="Times New Roman"/>
          <w:sz w:val="28"/>
          <w:szCs w:val="28"/>
        </w:rPr>
        <w:t xml:space="preserve"> получения прибыли и удовлетворения общественных потребностей.</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 xml:space="preserve">4.2. Для достижения целей деятельности Общества, указанных в </w:t>
      </w:r>
      <w:hyperlink w:anchor="Par61" w:history="1">
        <w:r w:rsidRPr="00DD3F54">
          <w:rPr>
            <w:rFonts w:ascii="Times New Roman" w:hAnsi="Times New Roman"/>
            <w:sz w:val="28"/>
            <w:szCs w:val="28"/>
          </w:rPr>
          <w:t>п. 4.1</w:t>
        </w:r>
      </w:hyperlink>
      <w:r w:rsidRPr="00DD3F54">
        <w:rPr>
          <w:rFonts w:ascii="Times New Roman" w:hAnsi="Times New Roman"/>
          <w:sz w:val="28"/>
          <w:szCs w:val="28"/>
        </w:rPr>
        <w:t>. настоящего Устава, Общество осуществляет следующие основные виды деятельности:</w:t>
      </w:r>
    </w:p>
    <w:p w:rsidR="00DD3F54" w:rsidRPr="00DD3F54" w:rsidRDefault="00DD3F54" w:rsidP="00DD3F54">
      <w:pPr>
        <w:pStyle w:val="ConsNonformat"/>
        <w:widowControl/>
        <w:ind w:firstLine="567"/>
        <w:jc w:val="both"/>
        <w:rPr>
          <w:rFonts w:ascii="Times New Roman" w:hAnsi="Times New Roman"/>
          <w:sz w:val="28"/>
          <w:szCs w:val="28"/>
        </w:rPr>
      </w:pPr>
      <w:r w:rsidRPr="00DD3F54">
        <w:rPr>
          <w:rFonts w:ascii="Times New Roman" w:hAnsi="Times New Roman"/>
          <w:sz w:val="28"/>
          <w:szCs w:val="28"/>
        </w:rPr>
        <w:t>- Услуги в области физкультурно-оздоровительной деятельности;</w:t>
      </w:r>
    </w:p>
    <w:p w:rsidR="00DD3F54" w:rsidRPr="00DD3F54" w:rsidRDefault="00DD3F54" w:rsidP="00DD3F54">
      <w:pPr>
        <w:pStyle w:val="af1"/>
        <w:tabs>
          <w:tab w:val="left" w:pos="426"/>
        </w:tabs>
        <w:ind w:left="0" w:firstLine="567"/>
        <w:jc w:val="both"/>
        <w:rPr>
          <w:sz w:val="28"/>
          <w:szCs w:val="28"/>
        </w:rPr>
      </w:pPr>
      <w:r w:rsidRPr="00DD3F54">
        <w:rPr>
          <w:sz w:val="28"/>
          <w:szCs w:val="28"/>
        </w:rPr>
        <w:t xml:space="preserve">- Выполнение работ в </w:t>
      </w:r>
      <w:proofErr w:type="gramStart"/>
      <w:r w:rsidRPr="00DD3F54">
        <w:rPr>
          <w:sz w:val="28"/>
          <w:szCs w:val="28"/>
        </w:rPr>
        <w:t>соответствии</w:t>
      </w:r>
      <w:proofErr w:type="gramEnd"/>
      <w:r w:rsidRPr="00DD3F54">
        <w:rPr>
          <w:sz w:val="28"/>
          <w:szCs w:val="28"/>
        </w:rPr>
        <w:t xml:space="preserve"> с классификацией работ по содержанию автомобильных дорог;</w:t>
      </w:r>
    </w:p>
    <w:p w:rsidR="00DD3F54" w:rsidRPr="00DD3F54" w:rsidRDefault="00DD3F54" w:rsidP="00DD3F54">
      <w:pPr>
        <w:pStyle w:val="af1"/>
        <w:tabs>
          <w:tab w:val="left" w:pos="426"/>
        </w:tabs>
        <w:ind w:left="0" w:firstLine="567"/>
        <w:jc w:val="both"/>
        <w:rPr>
          <w:sz w:val="28"/>
          <w:szCs w:val="28"/>
        </w:rPr>
      </w:pPr>
      <w:r w:rsidRPr="00DD3F54">
        <w:rPr>
          <w:sz w:val="28"/>
          <w:szCs w:val="28"/>
        </w:rPr>
        <w:t xml:space="preserve">- Выполнение работ в </w:t>
      </w:r>
      <w:proofErr w:type="gramStart"/>
      <w:r w:rsidRPr="00DD3F54">
        <w:rPr>
          <w:sz w:val="28"/>
          <w:szCs w:val="28"/>
        </w:rPr>
        <w:t>соответствии</w:t>
      </w:r>
      <w:proofErr w:type="gramEnd"/>
      <w:r w:rsidRPr="00DD3F54">
        <w:rPr>
          <w:sz w:val="28"/>
          <w:szCs w:val="28"/>
        </w:rPr>
        <w:t xml:space="preserve"> с классификацией работ по ремонту автомобильных дорог;</w:t>
      </w:r>
    </w:p>
    <w:p w:rsidR="00DD3F54" w:rsidRPr="00DD3F54" w:rsidRDefault="00DD3F54" w:rsidP="00DD3F54">
      <w:pPr>
        <w:pStyle w:val="af1"/>
        <w:tabs>
          <w:tab w:val="left" w:pos="426"/>
        </w:tabs>
        <w:ind w:left="0" w:firstLine="567"/>
        <w:jc w:val="both"/>
        <w:rPr>
          <w:sz w:val="28"/>
          <w:szCs w:val="28"/>
        </w:rPr>
      </w:pPr>
      <w:r w:rsidRPr="00DD3F54">
        <w:rPr>
          <w:sz w:val="28"/>
          <w:szCs w:val="28"/>
        </w:rPr>
        <w:t>- Выполнение работ по благоустройству, озеленению и уборке территорий;</w:t>
      </w:r>
    </w:p>
    <w:p w:rsidR="00DD3F54" w:rsidRPr="00DD3F54" w:rsidRDefault="00DD3F54" w:rsidP="00DD3F54">
      <w:pPr>
        <w:pStyle w:val="af1"/>
        <w:tabs>
          <w:tab w:val="left" w:pos="426"/>
        </w:tabs>
        <w:ind w:left="0" w:firstLine="567"/>
        <w:jc w:val="both"/>
        <w:rPr>
          <w:sz w:val="28"/>
          <w:szCs w:val="28"/>
        </w:rPr>
      </w:pPr>
      <w:r w:rsidRPr="00DD3F54">
        <w:rPr>
          <w:sz w:val="28"/>
          <w:szCs w:val="28"/>
        </w:rPr>
        <w:t>- Оказание ритуальных услуг и выполнение работ по содержанию мест захоронения;</w:t>
      </w:r>
    </w:p>
    <w:p w:rsidR="00DD3F54" w:rsidRPr="00DD3F54" w:rsidRDefault="00DD3F54" w:rsidP="00DD3F54">
      <w:pPr>
        <w:pStyle w:val="af1"/>
        <w:tabs>
          <w:tab w:val="left" w:pos="426"/>
        </w:tabs>
        <w:ind w:left="0" w:firstLine="567"/>
        <w:jc w:val="both"/>
        <w:rPr>
          <w:sz w:val="28"/>
          <w:szCs w:val="28"/>
        </w:rPr>
      </w:pPr>
      <w:r w:rsidRPr="00DD3F54">
        <w:rPr>
          <w:sz w:val="28"/>
          <w:szCs w:val="28"/>
        </w:rPr>
        <w:t>- Выполнение работ по обустройству мест массового отдыха населения;</w:t>
      </w:r>
    </w:p>
    <w:p w:rsidR="00DD3F54" w:rsidRPr="00DD3F54" w:rsidRDefault="00DD3F54" w:rsidP="00DD3F54">
      <w:pPr>
        <w:pStyle w:val="af1"/>
        <w:tabs>
          <w:tab w:val="left" w:pos="426"/>
        </w:tabs>
        <w:ind w:left="0" w:firstLine="567"/>
        <w:jc w:val="both"/>
        <w:rPr>
          <w:sz w:val="28"/>
          <w:szCs w:val="28"/>
        </w:rPr>
      </w:pPr>
      <w:r w:rsidRPr="00DD3F54">
        <w:rPr>
          <w:sz w:val="28"/>
          <w:szCs w:val="28"/>
        </w:rPr>
        <w:t>- Предоставление услуг по обслуживанию зданий и территорий;</w:t>
      </w:r>
    </w:p>
    <w:p w:rsidR="00DD3F54" w:rsidRPr="00DD3F54" w:rsidRDefault="00DD3F54" w:rsidP="00DD3F54">
      <w:pPr>
        <w:pStyle w:val="af1"/>
        <w:tabs>
          <w:tab w:val="left" w:pos="426"/>
        </w:tabs>
        <w:ind w:left="0" w:firstLine="567"/>
        <w:jc w:val="both"/>
        <w:rPr>
          <w:sz w:val="28"/>
          <w:szCs w:val="28"/>
        </w:rPr>
      </w:pPr>
      <w:r w:rsidRPr="00DD3F54">
        <w:rPr>
          <w:sz w:val="28"/>
          <w:szCs w:val="28"/>
        </w:rPr>
        <w:t xml:space="preserve">- Осуществление </w:t>
      </w:r>
      <w:proofErr w:type="spellStart"/>
      <w:r w:rsidRPr="00DD3F54">
        <w:rPr>
          <w:sz w:val="28"/>
          <w:szCs w:val="28"/>
        </w:rPr>
        <w:t>лесовосстановления</w:t>
      </w:r>
      <w:proofErr w:type="spellEnd"/>
      <w:r w:rsidRPr="00DD3F54">
        <w:rPr>
          <w:sz w:val="28"/>
          <w:szCs w:val="28"/>
        </w:rPr>
        <w:t xml:space="preserve"> и лесоразведения;</w:t>
      </w:r>
    </w:p>
    <w:p w:rsidR="00DD3F54" w:rsidRPr="00DD3F54" w:rsidRDefault="00DD3F54" w:rsidP="00DD3F54">
      <w:pPr>
        <w:widowControl w:val="0"/>
        <w:tabs>
          <w:tab w:val="left" w:pos="0"/>
          <w:tab w:val="left" w:pos="1276"/>
          <w:tab w:val="left" w:pos="1440"/>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Предоставление услуг в области лесоводства и лесозаготовок.</w:t>
      </w:r>
    </w:p>
    <w:p w:rsidR="00DD3F54" w:rsidRPr="00DD3F54" w:rsidRDefault="00DD3F54" w:rsidP="00DD3F54">
      <w:pPr>
        <w:widowControl w:val="0"/>
        <w:tabs>
          <w:tab w:val="left" w:pos="0"/>
          <w:tab w:val="left" w:pos="1276"/>
          <w:tab w:val="left" w:pos="1440"/>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4.3. Общество вправе осуществлять следующие виды деятельности, не относящейся к основным видам деятельности:</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Style w:val="af7"/>
          <w:sz w:val="28"/>
          <w:szCs w:val="28"/>
        </w:rPr>
        <w:t>- </w:t>
      </w:r>
      <w:r w:rsidRPr="00DD3F54">
        <w:rPr>
          <w:rFonts w:ascii="Times New Roman" w:hAnsi="Times New Roman"/>
          <w:sz w:val="28"/>
          <w:szCs w:val="28"/>
        </w:rPr>
        <w:t xml:space="preserve">Перевозка пассажиров фуникулерами, подвесными канатными дорогами и подъемниками, являющимися  частью городской или пригородной транспортной системы; </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Деятельность прочего сухопутного пассажирского транспорта, не включенная в другие группировки;</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Перевозка грузов специализированными автотранспортными средствами; </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Деятельность по буксировке автотранспортных средств;</w:t>
      </w:r>
    </w:p>
    <w:p w:rsidR="00DD3F54" w:rsidRPr="00DD3F54" w:rsidRDefault="00DD3F54" w:rsidP="00DD3F54">
      <w:pPr>
        <w:tabs>
          <w:tab w:val="left" w:pos="543"/>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Деятельность в области медицины прочая, не включенная в другие группировки; </w:t>
      </w:r>
    </w:p>
    <w:p w:rsidR="00DD3F54" w:rsidRPr="00DD3F54" w:rsidRDefault="00DD3F54" w:rsidP="00DD3F54">
      <w:pPr>
        <w:tabs>
          <w:tab w:val="left" w:pos="543"/>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Сбор неопасных отходов; </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Обработка и утилизация отходов;</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Оказание услуг по перемещению и временному хранению брошенных и бесхозяйных транспортных средств;</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Производство деревянной тары;</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Производство битуминозных смесей на основе природного асфальта или битума, нефтяного битума, минеральных смол или их пеков;</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Производство строительных металлических конструкций, изделий и их частей;</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Строительство мостов и тоннелей;</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Строительство инженерных коммуникаций для водоснабжения и водоотведения, газоснабжения;</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Разборка и снос зданий; </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Подготовка строительной площадки;</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Работы по устройству покрытий полов и облицовке стен;</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Работы строительные специализированные прочие, не включенные в другие группировки;</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Выращивание овощей  защищенного грунта; </w:t>
      </w:r>
    </w:p>
    <w:p w:rsidR="00DD3F54" w:rsidRPr="00DD3F54" w:rsidRDefault="00DD3F54" w:rsidP="00DD3F54">
      <w:pPr>
        <w:tabs>
          <w:tab w:val="left" w:pos="543"/>
          <w:tab w:val="left" w:pos="1418"/>
          <w:tab w:val="left" w:pos="11057"/>
        </w:tabs>
        <w:autoSpaceDE w:val="0"/>
        <w:autoSpaceDN w:val="0"/>
        <w:adjustRightInd w:val="0"/>
        <w:ind w:firstLine="567"/>
        <w:jc w:val="both"/>
        <w:rPr>
          <w:rFonts w:ascii="Times New Roman" w:hAnsi="Times New Roman"/>
          <w:sz w:val="28"/>
          <w:szCs w:val="28"/>
        </w:rPr>
      </w:pPr>
      <w:r w:rsidRPr="00DD3F54">
        <w:rPr>
          <w:rStyle w:val="af7"/>
          <w:sz w:val="28"/>
          <w:szCs w:val="28"/>
        </w:rPr>
        <w:t>- </w:t>
      </w:r>
      <w:r w:rsidRPr="00DD3F54">
        <w:rPr>
          <w:rFonts w:ascii="Times New Roman" w:hAnsi="Times New Roman"/>
          <w:sz w:val="28"/>
          <w:szCs w:val="28"/>
        </w:rPr>
        <w:t>Выращивание прочих однолетних культур;</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lastRenderedPageBreak/>
        <w:t>- Выращивание прочих плодовых деревьев, кустарников и орехов;</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Выращивание рассады; </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Предоставление услуг в области растениеводства;</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Выращивание посадочного материала лесных растений (саженцев, сеянцев); </w:t>
      </w:r>
    </w:p>
    <w:p w:rsidR="00DD3F54" w:rsidRPr="00DD3F54" w:rsidRDefault="00DD3F54" w:rsidP="00DD3F54">
      <w:pPr>
        <w:pStyle w:val="ConsNonformat"/>
        <w:widowControl/>
        <w:ind w:firstLine="567"/>
        <w:jc w:val="both"/>
        <w:rPr>
          <w:rFonts w:ascii="Times New Roman" w:hAnsi="Times New Roman"/>
          <w:sz w:val="28"/>
          <w:szCs w:val="28"/>
        </w:rPr>
      </w:pPr>
      <w:r w:rsidRPr="00DD3F54">
        <w:rPr>
          <w:rFonts w:ascii="Times New Roman" w:hAnsi="Times New Roman"/>
          <w:sz w:val="28"/>
          <w:szCs w:val="28"/>
        </w:rPr>
        <w:t>- Деятельность столовых и буфетов при предприятиях и учреждениях;</w:t>
      </w:r>
    </w:p>
    <w:p w:rsidR="00DD3F54" w:rsidRPr="00DD3F54" w:rsidRDefault="00DD3F54" w:rsidP="00DD3F54">
      <w:pPr>
        <w:pStyle w:val="ConsNonformat"/>
        <w:widowControl/>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 xml:space="preserve">Подача напитков: изготовление и продажа напитков для непосредственного употребления внутри заведения; деятельность баров, таверн, </w:t>
      </w:r>
      <w:proofErr w:type="spellStart"/>
      <w:r w:rsidRPr="00DD3F54">
        <w:rPr>
          <w:rFonts w:ascii="Times New Roman" w:hAnsi="Times New Roman"/>
          <w:sz w:val="28"/>
          <w:szCs w:val="28"/>
        </w:rPr>
        <w:t>коктейльных</w:t>
      </w:r>
      <w:proofErr w:type="spellEnd"/>
      <w:r w:rsidRPr="00DD3F54">
        <w:rPr>
          <w:rFonts w:ascii="Times New Roman" w:hAnsi="Times New Roman"/>
          <w:sz w:val="28"/>
          <w:szCs w:val="28"/>
        </w:rPr>
        <w:t xml:space="preserve"> залов, дискотек и танцевальных площадок (с преобладающим обслуживанием напитками), пивных баров, буфетов, </w:t>
      </w:r>
      <w:proofErr w:type="spellStart"/>
      <w:r w:rsidRPr="00DD3F54">
        <w:rPr>
          <w:rFonts w:ascii="Times New Roman" w:hAnsi="Times New Roman"/>
          <w:sz w:val="28"/>
          <w:szCs w:val="28"/>
        </w:rPr>
        <w:t>фито-баров</w:t>
      </w:r>
      <w:proofErr w:type="spellEnd"/>
      <w:r w:rsidRPr="00DD3F54">
        <w:rPr>
          <w:rFonts w:ascii="Times New Roman" w:hAnsi="Times New Roman"/>
          <w:sz w:val="28"/>
          <w:szCs w:val="28"/>
        </w:rPr>
        <w:t>, автоматов по продаже напитков;</w:t>
      </w:r>
    </w:p>
    <w:p w:rsidR="00DD3F54" w:rsidRPr="00DD3F54" w:rsidRDefault="00DD3F54" w:rsidP="00DD3F54">
      <w:pPr>
        <w:pStyle w:val="ConsNonformat"/>
        <w:widowControl/>
        <w:tabs>
          <w:tab w:val="left" w:pos="993"/>
          <w:tab w:val="left" w:pos="1134"/>
        </w:tabs>
        <w:ind w:firstLine="567"/>
        <w:jc w:val="both"/>
        <w:rPr>
          <w:rFonts w:ascii="Times New Roman" w:hAnsi="Times New Roman"/>
          <w:sz w:val="28"/>
          <w:szCs w:val="28"/>
        </w:rPr>
      </w:pPr>
      <w:r w:rsidRPr="00DD3F54">
        <w:rPr>
          <w:rFonts w:ascii="Times New Roman" w:hAnsi="Times New Roman"/>
          <w:sz w:val="28"/>
          <w:szCs w:val="28"/>
        </w:rPr>
        <w:t>- Деятельность агентов по оптовой торговле прочим сельскохозяйственным сырьем, текстильным сырьем и полуфабрикатами;</w:t>
      </w:r>
    </w:p>
    <w:p w:rsidR="00DD3F54" w:rsidRPr="00DD3F54" w:rsidRDefault="00DD3F54" w:rsidP="00DD3F54">
      <w:pPr>
        <w:pStyle w:val="ConsNonformat"/>
        <w:widowControl/>
        <w:ind w:firstLine="567"/>
        <w:jc w:val="both"/>
        <w:rPr>
          <w:rFonts w:ascii="Times New Roman" w:hAnsi="Times New Roman"/>
          <w:sz w:val="28"/>
          <w:szCs w:val="28"/>
        </w:rPr>
      </w:pPr>
      <w:r w:rsidRPr="00DD3F54">
        <w:rPr>
          <w:rFonts w:ascii="Times New Roman" w:hAnsi="Times New Roman"/>
          <w:sz w:val="28"/>
          <w:szCs w:val="28"/>
        </w:rPr>
        <w:t>- Торговля оптовая прочими бытовыми товарами;</w:t>
      </w:r>
    </w:p>
    <w:p w:rsidR="00DD3F54" w:rsidRPr="00DD3F54" w:rsidRDefault="00DD3F54" w:rsidP="00DD3F54">
      <w:pPr>
        <w:pStyle w:val="ConsNonformat"/>
        <w:widowControl/>
        <w:ind w:firstLine="567"/>
        <w:jc w:val="both"/>
        <w:rPr>
          <w:rFonts w:ascii="Times New Roman" w:hAnsi="Times New Roman"/>
          <w:sz w:val="28"/>
          <w:szCs w:val="28"/>
        </w:rPr>
      </w:pPr>
      <w:r w:rsidRPr="00DD3F54">
        <w:rPr>
          <w:rFonts w:ascii="Times New Roman" w:hAnsi="Times New Roman"/>
          <w:sz w:val="28"/>
          <w:szCs w:val="28"/>
        </w:rPr>
        <w:t xml:space="preserve">- Оптовая торговля деревянными предметами, плетеными изделиями и изделиями из пробки и т.д.; </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Торговля оптовая семенами, кроме семян масличных культур;</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Торговля оптовая цветами и растениями;</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Торговля оптовая фруктами и овощами;</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Торговля оптовая прочими потребительскими товарами, не включенными в другие группировки;</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Торговля розничная прочая в неспециализированных </w:t>
      </w:r>
      <w:proofErr w:type="gramStart"/>
      <w:r w:rsidRPr="00DD3F54">
        <w:rPr>
          <w:rFonts w:ascii="Times New Roman" w:hAnsi="Times New Roman"/>
          <w:sz w:val="28"/>
          <w:szCs w:val="28"/>
        </w:rPr>
        <w:t>магазинах</w:t>
      </w:r>
      <w:proofErr w:type="gramEnd"/>
      <w:r w:rsidRPr="00DD3F54">
        <w:rPr>
          <w:rFonts w:ascii="Times New Roman" w:hAnsi="Times New Roman"/>
          <w:sz w:val="28"/>
          <w:szCs w:val="28"/>
        </w:rPr>
        <w:t>:</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Торговля розничная фруктами и овощами в специализированных </w:t>
      </w:r>
      <w:proofErr w:type="gramStart"/>
      <w:r w:rsidRPr="00DD3F54">
        <w:rPr>
          <w:rFonts w:ascii="Times New Roman" w:hAnsi="Times New Roman"/>
          <w:sz w:val="28"/>
          <w:szCs w:val="28"/>
        </w:rPr>
        <w:t>магазинах</w:t>
      </w:r>
      <w:proofErr w:type="gramEnd"/>
      <w:r w:rsidRPr="00DD3F54">
        <w:rPr>
          <w:rFonts w:ascii="Times New Roman" w:hAnsi="Times New Roman"/>
          <w:sz w:val="28"/>
          <w:szCs w:val="28"/>
        </w:rPr>
        <w:t>;</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Торговля розничная цветами и другими растениями, семенами и удобрениями в специализированных  </w:t>
      </w:r>
      <w:proofErr w:type="gramStart"/>
      <w:r w:rsidRPr="00DD3F54">
        <w:rPr>
          <w:rFonts w:ascii="Times New Roman" w:hAnsi="Times New Roman"/>
          <w:sz w:val="28"/>
          <w:szCs w:val="28"/>
        </w:rPr>
        <w:t>магазинах</w:t>
      </w:r>
      <w:proofErr w:type="gramEnd"/>
      <w:r w:rsidRPr="00DD3F54">
        <w:rPr>
          <w:rFonts w:ascii="Times New Roman" w:hAnsi="Times New Roman"/>
          <w:sz w:val="28"/>
          <w:szCs w:val="28"/>
        </w:rPr>
        <w:t>;</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 Торговля розничная в нестационарных торговых </w:t>
      </w:r>
      <w:proofErr w:type="gramStart"/>
      <w:r w:rsidRPr="00DD3F54">
        <w:rPr>
          <w:rFonts w:ascii="Times New Roman" w:hAnsi="Times New Roman"/>
          <w:sz w:val="28"/>
          <w:szCs w:val="28"/>
        </w:rPr>
        <w:t>объектах</w:t>
      </w:r>
      <w:proofErr w:type="gramEnd"/>
      <w:r w:rsidRPr="00DD3F54">
        <w:rPr>
          <w:rFonts w:ascii="Times New Roman" w:hAnsi="Times New Roman"/>
          <w:sz w:val="28"/>
          <w:szCs w:val="28"/>
        </w:rPr>
        <w:t xml:space="preserve"> и на рынках;</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Торговля розничная по почте или по информационно-коммуникационной сети Интернет;</w:t>
      </w:r>
    </w:p>
    <w:p w:rsidR="00DD3F54" w:rsidRPr="00DD3F54" w:rsidRDefault="00DD3F54" w:rsidP="00DD3F54">
      <w:pPr>
        <w:tabs>
          <w:tab w:val="left" w:pos="543"/>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Деятельность по предоставлению прочих мест для временного проживания;</w:t>
      </w:r>
    </w:p>
    <w:p w:rsidR="00DD3F54" w:rsidRPr="00DD3F54" w:rsidRDefault="00DD3F54" w:rsidP="00DD3F54">
      <w:pPr>
        <w:tabs>
          <w:tab w:val="left" w:pos="212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Аренда и лизинг грузовых транспортных средств;</w:t>
      </w:r>
    </w:p>
    <w:p w:rsidR="00DD3F54" w:rsidRPr="00DD3F54" w:rsidRDefault="00DD3F54" w:rsidP="00DD3F54">
      <w:pPr>
        <w:tabs>
          <w:tab w:val="left" w:pos="543"/>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Аренда и управление собственным или арендованным недвижимым имуществом;</w:t>
      </w:r>
    </w:p>
    <w:p w:rsidR="00DD3F54" w:rsidRPr="00DD3F54" w:rsidRDefault="00DD3F54" w:rsidP="00DD3F54">
      <w:pPr>
        <w:pStyle w:val="af1"/>
        <w:tabs>
          <w:tab w:val="left" w:pos="426"/>
        </w:tabs>
        <w:ind w:left="0" w:firstLine="567"/>
        <w:jc w:val="both"/>
        <w:rPr>
          <w:sz w:val="28"/>
          <w:szCs w:val="28"/>
        </w:rPr>
      </w:pPr>
      <w:r w:rsidRPr="00DD3F54">
        <w:rPr>
          <w:sz w:val="28"/>
          <w:szCs w:val="28"/>
        </w:rPr>
        <w:t>- Выращивание посадочного материала лесных растений (саженцев, сеянцев);</w:t>
      </w:r>
    </w:p>
    <w:p w:rsidR="00DD3F54" w:rsidRPr="00DD3F54" w:rsidRDefault="00DD3F54" w:rsidP="00DD3F54">
      <w:pPr>
        <w:pStyle w:val="af1"/>
        <w:tabs>
          <w:tab w:val="left" w:pos="426"/>
        </w:tabs>
        <w:ind w:left="0" w:firstLine="567"/>
        <w:jc w:val="both"/>
        <w:rPr>
          <w:sz w:val="28"/>
          <w:szCs w:val="28"/>
        </w:rPr>
      </w:pPr>
      <w:r w:rsidRPr="00DD3F54">
        <w:rPr>
          <w:sz w:val="28"/>
          <w:szCs w:val="28"/>
        </w:rPr>
        <w:t>- Лесозаготовки;</w:t>
      </w:r>
    </w:p>
    <w:p w:rsidR="00DD3F54" w:rsidRPr="00DD3F54" w:rsidRDefault="00DD3F54" w:rsidP="00DD3F54">
      <w:pPr>
        <w:pStyle w:val="af1"/>
        <w:tabs>
          <w:tab w:val="left" w:pos="426"/>
        </w:tabs>
        <w:ind w:left="0" w:firstLine="567"/>
        <w:jc w:val="both"/>
        <w:rPr>
          <w:sz w:val="28"/>
          <w:szCs w:val="28"/>
        </w:rPr>
      </w:pPr>
      <w:r w:rsidRPr="00DD3F54">
        <w:rPr>
          <w:sz w:val="28"/>
          <w:szCs w:val="28"/>
        </w:rPr>
        <w:t xml:space="preserve">- Сбор и заготовка </w:t>
      </w:r>
      <w:proofErr w:type="spellStart"/>
      <w:r w:rsidRPr="00DD3F54">
        <w:rPr>
          <w:sz w:val="28"/>
          <w:szCs w:val="28"/>
        </w:rPr>
        <w:t>недревесных</w:t>
      </w:r>
      <w:proofErr w:type="spellEnd"/>
      <w:r w:rsidRPr="00DD3F54">
        <w:rPr>
          <w:sz w:val="28"/>
          <w:szCs w:val="28"/>
        </w:rPr>
        <w:t xml:space="preserve"> лесных ресурсов; </w:t>
      </w:r>
    </w:p>
    <w:p w:rsidR="00DD3F54" w:rsidRPr="00DD3F54" w:rsidRDefault="00DD3F54" w:rsidP="00DD3F54">
      <w:pPr>
        <w:tabs>
          <w:tab w:val="left" w:pos="543"/>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Предоставление услуг в области лесоводства и лесозаготовок;</w:t>
      </w:r>
    </w:p>
    <w:p w:rsidR="00DD3F54" w:rsidRPr="00DD3F54" w:rsidRDefault="00DD3F54" w:rsidP="00DD3F54">
      <w:pPr>
        <w:tabs>
          <w:tab w:val="left" w:pos="543"/>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Деятельность по чистке и уборке жилых зданий и нежилых помещений прочая;</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Подметание улиц и уборка снега;</w:t>
      </w:r>
    </w:p>
    <w:p w:rsidR="00DD3F54" w:rsidRPr="00DD3F54" w:rsidRDefault="00DD3F54" w:rsidP="00DD3F54">
      <w:pPr>
        <w:tabs>
          <w:tab w:val="left" w:pos="1418"/>
          <w:tab w:val="left" w:pos="11057"/>
          <w:tab w:val="left" w:pos="11340"/>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Деятельность по организации отдыха и развлечений прочая;</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Деятельность по отлову и содержанию безнадзорных животных;</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Ликвидация стихийных свалок;</w:t>
      </w:r>
    </w:p>
    <w:p w:rsidR="00DD3F54" w:rsidRPr="00DD3F54" w:rsidRDefault="00DD3F54" w:rsidP="00DD3F54">
      <w:pPr>
        <w:tabs>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lastRenderedPageBreak/>
        <w:t>- Организация похорон и представление связанных с ними услуг;</w:t>
      </w:r>
    </w:p>
    <w:p w:rsidR="00DD3F54" w:rsidRPr="00DD3F54" w:rsidRDefault="00DD3F54" w:rsidP="00DD3F54">
      <w:pPr>
        <w:tabs>
          <w:tab w:val="left" w:pos="543"/>
          <w:tab w:val="left" w:pos="1418"/>
          <w:tab w:val="left" w:pos="1105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w:t>
      </w:r>
      <w:r w:rsidRPr="00DD3F54">
        <w:rPr>
          <w:rFonts w:ascii="Times New Roman" w:hAnsi="Times New Roman"/>
          <w:sz w:val="28"/>
          <w:szCs w:val="28"/>
          <w:lang w:val="en-US"/>
        </w:rPr>
        <w:t> </w:t>
      </w:r>
      <w:r w:rsidRPr="00DD3F54">
        <w:rPr>
          <w:rFonts w:ascii="Times New Roman" w:hAnsi="Times New Roman"/>
          <w:sz w:val="28"/>
          <w:szCs w:val="28"/>
        </w:rPr>
        <w:t>Предоставление прочих персональных услуг, не включенных в другие группировки</w:t>
      </w:r>
      <w:proofErr w:type="gramStart"/>
      <w:r w:rsidRPr="00DD3F54">
        <w:rPr>
          <w:rFonts w:ascii="Times New Roman" w:hAnsi="Times New Roman"/>
          <w:sz w:val="28"/>
          <w:szCs w:val="28"/>
        </w:rPr>
        <w:t>;.</w:t>
      </w:r>
      <w:proofErr w:type="gramEnd"/>
    </w:p>
    <w:p w:rsidR="00DD3F54" w:rsidRPr="00DD3F54" w:rsidRDefault="00DD3F54" w:rsidP="00DD3F54">
      <w:pPr>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w:t>
      </w:r>
      <w:proofErr w:type="spellStart"/>
      <w:r w:rsidRPr="00DD3F54">
        <w:rPr>
          <w:rFonts w:ascii="Times New Roman" w:hAnsi="Times New Roman"/>
          <w:sz w:val="28"/>
          <w:szCs w:val="28"/>
        </w:rPr>
        <w:t>саморегулируемой</w:t>
      </w:r>
      <w:proofErr w:type="spellEnd"/>
      <w:r w:rsidRPr="00DD3F54">
        <w:rPr>
          <w:rFonts w:ascii="Times New Roman" w:hAnsi="Times New Roman"/>
          <w:sz w:val="28"/>
          <w:szCs w:val="28"/>
        </w:rPr>
        <w:t xml:space="preserve"> организации.</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5. ОТВЕТСТВЕННОСТЬ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5.1. Общество несет ответственность по своим обязательствам всем принадлежащим ему имуществом.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w:t>
      </w:r>
      <w:proofErr w:type="gramStart"/>
      <w:r w:rsidRPr="00DD3F54">
        <w:rPr>
          <w:rFonts w:ascii="Times New Roman" w:hAnsi="Times New Roman"/>
          <w:sz w:val="28"/>
          <w:szCs w:val="28"/>
        </w:rPr>
        <w:t>пределах</w:t>
      </w:r>
      <w:proofErr w:type="gramEnd"/>
      <w:r w:rsidRPr="00DD3F54">
        <w:rPr>
          <w:rFonts w:ascii="Times New Roman" w:hAnsi="Times New Roman"/>
          <w:sz w:val="28"/>
          <w:szCs w:val="28"/>
        </w:rPr>
        <w:t xml:space="preserve"> стоимости принадлежащих им долей.</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6. УСТАВНЫЙ КАПИТАЛ</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6.1. Уставный капитал Общества </w:t>
      </w:r>
      <w:proofErr w:type="gramStart"/>
      <w:r w:rsidRPr="00DD3F54">
        <w:rPr>
          <w:rFonts w:ascii="Times New Roman" w:hAnsi="Times New Roman"/>
          <w:sz w:val="28"/>
          <w:szCs w:val="28"/>
        </w:rPr>
        <w:t>составляется из номинальной стоимости доли его участника и составляет</w:t>
      </w:r>
      <w:proofErr w:type="gramEnd"/>
      <w:r w:rsidRPr="00DD3F54">
        <w:rPr>
          <w:rFonts w:ascii="Times New Roman" w:hAnsi="Times New Roman"/>
          <w:sz w:val="28"/>
          <w:szCs w:val="28"/>
        </w:rPr>
        <w:t xml:space="preserve"> 6 053 389 (шесть миллионов пятьдесят три тысячи триста восемьдесят девять) рублей 00 коп.</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6.2. На момент утверждения настоящего Устава уставный капитал оплачен полностью.</w:t>
      </w:r>
    </w:p>
    <w:p w:rsidR="00DD3F54" w:rsidRPr="00DD3F54" w:rsidRDefault="00DD3F54" w:rsidP="00DD3F54">
      <w:pPr>
        <w:tabs>
          <w:tab w:val="left" w:pos="567"/>
        </w:tabs>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6.3. Любое изменение уставного капитала производится </w:t>
      </w:r>
      <w:r w:rsidRPr="00DD3F54">
        <w:rPr>
          <w:rFonts w:ascii="Times New Roman" w:hAnsi="Times New Roman"/>
          <w:bCs/>
          <w:sz w:val="28"/>
          <w:szCs w:val="28"/>
        </w:rPr>
        <w:t xml:space="preserve">по решению </w:t>
      </w:r>
      <w:r w:rsidRPr="00DD3F54">
        <w:rPr>
          <w:rFonts w:ascii="Times New Roman" w:hAnsi="Times New Roman"/>
          <w:sz w:val="28"/>
          <w:szCs w:val="28"/>
        </w:rPr>
        <w:t xml:space="preserve">единственного участника  в </w:t>
      </w:r>
      <w:proofErr w:type="gramStart"/>
      <w:r w:rsidRPr="00DD3F54">
        <w:rPr>
          <w:rFonts w:ascii="Times New Roman" w:hAnsi="Times New Roman"/>
          <w:sz w:val="28"/>
          <w:szCs w:val="28"/>
        </w:rPr>
        <w:t>соответствии</w:t>
      </w:r>
      <w:proofErr w:type="gramEnd"/>
      <w:r w:rsidRPr="00DD3F54">
        <w:rPr>
          <w:rFonts w:ascii="Times New Roman" w:hAnsi="Times New Roman"/>
          <w:sz w:val="28"/>
          <w:szCs w:val="28"/>
        </w:rPr>
        <w:t xml:space="preserve"> с действующим законодательством и настоящим Уставом.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участника Общества, и (или) за счет вкладов третьих лиц, принимаемых в Общество.</w:t>
      </w:r>
      <w:bookmarkStart w:id="1" w:name="Par2"/>
      <w:bookmarkEnd w:id="1"/>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6.5. Участник Общества может принять решение об увеличении уставного капитала на основании заявления третьего лица (заявлений третьих лиц) о принятии его (их) в Общество и внесении вклада.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6.6. В </w:t>
      </w:r>
      <w:proofErr w:type="gramStart"/>
      <w:r w:rsidRPr="00DD3F54">
        <w:rPr>
          <w:rFonts w:ascii="Times New Roman" w:hAnsi="Times New Roman"/>
          <w:sz w:val="28"/>
          <w:szCs w:val="28"/>
        </w:rPr>
        <w:t>заявлении</w:t>
      </w:r>
      <w:proofErr w:type="gramEnd"/>
      <w:r w:rsidRPr="00DD3F54">
        <w:rPr>
          <w:rFonts w:ascii="Times New Roman" w:hAnsi="Times New Roman"/>
          <w:sz w:val="28"/>
          <w:szCs w:val="28"/>
        </w:rPr>
        <w:t xml:space="preserve"> третьего лица должны быть указаны размер и состав вклада, порядок и срок его внесения, а также размер доли, которую третье лицо </w:t>
      </w:r>
      <w:r w:rsidRPr="00DD3F54">
        <w:rPr>
          <w:rFonts w:ascii="Times New Roman" w:hAnsi="Times New Roman"/>
          <w:sz w:val="28"/>
          <w:szCs w:val="28"/>
        </w:rPr>
        <w:lastRenderedPageBreak/>
        <w:t xml:space="preserve">хотело бы иметь в уставном капитале Общества. В </w:t>
      </w:r>
      <w:proofErr w:type="gramStart"/>
      <w:r w:rsidRPr="00DD3F54">
        <w:rPr>
          <w:rFonts w:ascii="Times New Roman" w:hAnsi="Times New Roman"/>
          <w:sz w:val="28"/>
          <w:szCs w:val="28"/>
        </w:rPr>
        <w:t>заявлении</w:t>
      </w:r>
      <w:proofErr w:type="gramEnd"/>
      <w:r w:rsidRPr="00DD3F54">
        <w:rPr>
          <w:rFonts w:ascii="Times New Roman" w:hAnsi="Times New Roman"/>
          <w:sz w:val="28"/>
          <w:szCs w:val="28"/>
        </w:rPr>
        <w:t xml:space="preserve"> могут быть указаны и иные условия внесения вкладов и вступления в Общество.</w:t>
      </w:r>
    </w:p>
    <w:p w:rsidR="00DD3F54" w:rsidRPr="00DD3F54" w:rsidRDefault="00DD3F54" w:rsidP="00DD3F54">
      <w:pPr>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6.7. </w:t>
      </w:r>
      <w:proofErr w:type="gramStart"/>
      <w:r w:rsidRPr="00DD3F54">
        <w:rPr>
          <w:rFonts w:ascii="Times New Roman" w:hAnsi="Times New Roman"/>
          <w:sz w:val="28"/>
          <w:szCs w:val="28"/>
        </w:rPr>
        <w:t xml:space="preserve">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2" w:history="1">
        <w:r w:rsidRPr="00DD3F54">
          <w:rPr>
            <w:rFonts w:ascii="Times New Roman" w:hAnsi="Times New Roman"/>
            <w:sz w:val="28"/>
            <w:szCs w:val="28"/>
          </w:rPr>
          <w:t>абзацем 2 пункта 2 статьи 15</w:t>
        </w:r>
      </w:hyperlink>
      <w:r w:rsidRPr="00DD3F54">
        <w:rPr>
          <w:rFonts w:ascii="Times New Roman" w:hAnsi="Times New Roman"/>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6.8. </w:t>
      </w:r>
      <w:proofErr w:type="gramStart"/>
      <w:r w:rsidRPr="00DD3F54">
        <w:rPr>
          <w:rFonts w:ascii="Times New Roman" w:hAnsi="Times New Roman"/>
          <w:sz w:val="28"/>
          <w:szCs w:val="28"/>
        </w:rPr>
        <w:t>Одновременно с решением об увеличении уставного капитала Общества на основании заявления третьего лица (заявлений третьих лиц) о принятии его (их) в Общество и внесении вклада должно быть принято решение о внесении в Устав Общества изменений, связанных с принятием третьего лица (третьих лиц) в Общество, определением номинальной стоимости и размера его доли (их долей), увеличением размера уставного капитала Общества и изменением</w:t>
      </w:r>
      <w:proofErr w:type="gramEnd"/>
      <w:r w:rsidRPr="00DD3F54">
        <w:rPr>
          <w:rFonts w:ascii="Times New Roman" w:hAnsi="Times New Roman"/>
          <w:sz w:val="28"/>
          <w:szCs w:val="28"/>
        </w:rPr>
        <w:t xml:space="preserve"> размеров доли участника Общества. Номинальная стоимость доли, приобретаемой каждым третьим лицом, принимаемым в Общество, не должна быть больше стоимости его вклада.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6.9. Общество вправе, а в </w:t>
      </w:r>
      <w:proofErr w:type="gramStart"/>
      <w:r w:rsidRPr="00DD3F54">
        <w:rPr>
          <w:rFonts w:ascii="Times New Roman" w:hAnsi="Times New Roman"/>
          <w:sz w:val="28"/>
          <w:szCs w:val="28"/>
        </w:rPr>
        <w:t>случаях</w:t>
      </w:r>
      <w:proofErr w:type="gramEnd"/>
      <w:r w:rsidRPr="00DD3F54">
        <w:rPr>
          <w:rFonts w:ascii="Times New Roman" w:hAnsi="Times New Roman"/>
          <w:sz w:val="28"/>
          <w:szCs w:val="28"/>
        </w:rPr>
        <w:t>,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6.10. </w:t>
      </w:r>
      <w:proofErr w:type="gramStart"/>
      <w:r w:rsidRPr="00DD3F54">
        <w:rPr>
          <w:rFonts w:ascii="Times New Roman" w:hAnsi="Times New Roman"/>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6.11. </w:t>
      </w:r>
      <w:proofErr w:type="gramStart"/>
      <w:r w:rsidRPr="00DD3F54">
        <w:rPr>
          <w:rFonts w:ascii="Times New Roman" w:hAnsi="Times New Roman"/>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14-ФЗ  «Об обществах с ограниченной ответственностью»  на дату государственной регистрации Общества, Общество подлежит ликвидации.</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6.12. </w:t>
      </w:r>
      <w:proofErr w:type="gramStart"/>
      <w:r w:rsidRPr="00DD3F54">
        <w:rPr>
          <w:rFonts w:ascii="Times New Roman" w:hAnsi="Times New Roman"/>
          <w:sz w:val="28"/>
          <w:szCs w:val="28"/>
        </w:rPr>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roofErr w:type="gramEnd"/>
      <w:r w:rsidRPr="00DD3F54">
        <w:rPr>
          <w:rFonts w:ascii="Times New Roman" w:hAnsi="Times New Roman"/>
          <w:sz w:val="28"/>
          <w:szCs w:val="28"/>
        </w:rPr>
        <w:t xml:space="preserve"> При этом в уведомление об уменьшении уставного капитала указываются сведения, предусмотренные </w:t>
      </w:r>
      <w:hyperlink r:id="rId13" w:history="1">
        <w:r w:rsidRPr="00DD3F54">
          <w:rPr>
            <w:rFonts w:ascii="Times New Roman" w:hAnsi="Times New Roman"/>
            <w:sz w:val="28"/>
            <w:szCs w:val="28"/>
          </w:rPr>
          <w:t>пунктом 4 статьи 20</w:t>
        </w:r>
      </w:hyperlink>
      <w:r w:rsidRPr="00DD3F54">
        <w:rPr>
          <w:rFonts w:ascii="Times New Roman" w:hAnsi="Times New Roman"/>
          <w:sz w:val="28"/>
          <w:szCs w:val="28"/>
        </w:rPr>
        <w:t xml:space="preserve"> Федерального </w:t>
      </w:r>
      <w:r w:rsidRPr="00DD3F54">
        <w:rPr>
          <w:rFonts w:ascii="Times New Roman" w:hAnsi="Times New Roman"/>
          <w:sz w:val="28"/>
          <w:szCs w:val="28"/>
        </w:rPr>
        <w:lastRenderedPageBreak/>
        <w:t>закона от 08.02.1998 № 14-ФЗ  «Об обществах с ограниченной ответственностью».</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 xml:space="preserve">7. ПОРЯДОК ПЕРЕХОДА ДОЛИ (ЧАСТИ ДОЛИ) </w:t>
      </w: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 xml:space="preserve">В УСТАВНОМ </w:t>
      </w:r>
      <w:proofErr w:type="gramStart"/>
      <w:r w:rsidRPr="00DD3F54">
        <w:rPr>
          <w:rFonts w:ascii="Times New Roman" w:hAnsi="Times New Roman"/>
          <w:sz w:val="28"/>
          <w:szCs w:val="28"/>
        </w:rPr>
        <w:t>КАПИТАЛЕ</w:t>
      </w:r>
      <w:proofErr w:type="gramEnd"/>
      <w:r w:rsidRPr="00DD3F54">
        <w:rPr>
          <w:rFonts w:ascii="Times New Roman" w:hAnsi="Times New Roman"/>
          <w:sz w:val="28"/>
          <w:szCs w:val="28"/>
        </w:rPr>
        <w:t xml:space="preserve"> ОБЩЕСТВА </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7.1. Участник Общества вправе отчуждать принадлежащую ему долю (часть доли) в уставном </w:t>
      </w:r>
      <w:proofErr w:type="gramStart"/>
      <w:r w:rsidRPr="00DD3F54">
        <w:rPr>
          <w:rFonts w:ascii="Times New Roman" w:hAnsi="Times New Roman"/>
          <w:sz w:val="28"/>
          <w:szCs w:val="28"/>
        </w:rPr>
        <w:t>капитале</w:t>
      </w:r>
      <w:proofErr w:type="gramEnd"/>
      <w:r w:rsidRPr="00DD3F54">
        <w:rPr>
          <w:rFonts w:ascii="Times New Roman" w:hAnsi="Times New Roman"/>
          <w:sz w:val="28"/>
          <w:szCs w:val="28"/>
        </w:rPr>
        <w:t xml:space="preserve"> Общества третьим лицам в порядке, установленном действующим законодательством.</w:t>
      </w:r>
    </w:p>
    <w:p w:rsidR="00DD3F54" w:rsidRPr="00DD3F54" w:rsidRDefault="00DD3F54" w:rsidP="00DD3F54">
      <w:pPr>
        <w:autoSpaceDE w:val="0"/>
        <w:autoSpaceDN w:val="0"/>
        <w:adjustRightInd w:val="0"/>
        <w:ind w:firstLine="539"/>
        <w:jc w:val="center"/>
        <w:rPr>
          <w:rFonts w:ascii="Times New Roman" w:hAnsi="Times New Roman"/>
          <w:sz w:val="28"/>
          <w:szCs w:val="28"/>
        </w:rPr>
      </w:pPr>
    </w:p>
    <w:p w:rsidR="00DD3F54" w:rsidRPr="00DD3F54" w:rsidRDefault="00DD3F54" w:rsidP="00DD3F54">
      <w:pPr>
        <w:autoSpaceDE w:val="0"/>
        <w:autoSpaceDN w:val="0"/>
        <w:adjustRightInd w:val="0"/>
        <w:ind w:firstLine="539"/>
        <w:jc w:val="center"/>
        <w:rPr>
          <w:rFonts w:ascii="Times New Roman" w:hAnsi="Times New Roman"/>
          <w:sz w:val="28"/>
          <w:szCs w:val="28"/>
        </w:rPr>
      </w:pPr>
      <w:r w:rsidRPr="00DD3F54">
        <w:rPr>
          <w:rFonts w:ascii="Times New Roman" w:hAnsi="Times New Roman"/>
          <w:sz w:val="28"/>
          <w:szCs w:val="28"/>
        </w:rPr>
        <w:t>8. ОБЛИГАЦИИ И ИНЫЕ ЭМИССИОННЫЕ ЦЕННЫЕ БУМАГИ ОБЩЕСТВА</w:t>
      </w:r>
    </w:p>
    <w:p w:rsidR="00DD3F54" w:rsidRPr="00DD3F54" w:rsidRDefault="00DD3F54" w:rsidP="00DD3F54">
      <w:pPr>
        <w:autoSpaceDE w:val="0"/>
        <w:autoSpaceDN w:val="0"/>
        <w:adjustRightInd w:val="0"/>
        <w:jc w:val="center"/>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Общество вправе осуществлять эмиссию облигаций после полной оплаты уставного капитала.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8.2. </w:t>
      </w:r>
      <w:proofErr w:type="gramStart"/>
      <w:r w:rsidRPr="00DD3F54">
        <w:rPr>
          <w:rFonts w:ascii="Times New Roman" w:hAnsi="Times New Roman"/>
          <w:sz w:val="28"/>
          <w:szCs w:val="28"/>
        </w:rPr>
        <w:t>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9. РАСПРЕДЕЛЕНИЕ ПРИБЫЛИ ОБЩЕСТВА</w:t>
      </w:r>
    </w:p>
    <w:p w:rsidR="00DD3F54" w:rsidRPr="00DD3F54" w:rsidRDefault="00DD3F54" w:rsidP="00DD3F54">
      <w:pPr>
        <w:autoSpaceDE w:val="0"/>
        <w:autoSpaceDN w:val="0"/>
        <w:adjustRightInd w:val="0"/>
        <w:jc w:val="center"/>
        <w:rPr>
          <w:rFonts w:ascii="Times New Roman" w:hAnsi="Times New Roman"/>
          <w:sz w:val="28"/>
          <w:szCs w:val="28"/>
        </w:rPr>
      </w:pPr>
      <w:r w:rsidRPr="00DD3F54">
        <w:rPr>
          <w:rFonts w:ascii="Times New Roman" w:hAnsi="Times New Roman"/>
          <w:sz w:val="28"/>
          <w:szCs w:val="28"/>
        </w:rPr>
        <w:t>МЕЖДУ УЧАСТНИКАМИ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bookmarkStart w:id="2" w:name="Par155"/>
      <w:bookmarkEnd w:id="2"/>
      <w:r w:rsidRPr="00DD3F54">
        <w:rPr>
          <w:rFonts w:ascii="Times New Roman" w:hAnsi="Times New Roman"/>
          <w:sz w:val="28"/>
          <w:szCs w:val="28"/>
        </w:rPr>
        <w:t xml:space="preserve">9.1. Единственный участник вправе ежеквартально, раз в полгода или раз в год принимать решение о распределении чистой прибыли Общества. </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9.2.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9.3.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 если на момент выплаты Общество отвечает признакам несостоятельности (банкротства) в соответствии с </w:t>
      </w:r>
      <w:r w:rsidRPr="00DD3F54">
        <w:rPr>
          <w:rFonts w:ascii="Times New Roman" w:hAnsi="Times New Roman"/>
          <w:color w:val="000000" w:themeColor="text1"/>
          <w:sz w:val="28"/>
          <w:szCs w:val="28"/>
        </w:rPr>
        <w:t xml:space="preserve">Федеральным </w:t>
      </w:r>
      <w:hyperlink r:id="rId14" w:history="1">
        <w:r w:rsidRPr="00DD3F54">
          <w:rPr>
            <w:rFonts w:ascii="Times New Roman" w:hAnsi="Times New Roman"/>
            <w:color w:val="000000" w:themeColor="text1"/>
            <w:sz w:val="28"/>
            <w:szCs w:val="28"/>
          </w:rPr>
          <w:t>законом</w:t>
        </w:r>
      </w:hyperlink>
      <w:r w:rsidRPr="00DD3F54">
        <w:rPr>
          <w:rFonts w:ascii="Times New Roman" w:hAnsi="Times New Roman"/>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 xml:space="preserve">- если на момент выплаты стоимость чистых активов Общества меньше его уставного капитала и резервного фонда или станет меньше их размера в </w:t>
      </w:r>
      <w:proofErr w:type="gramStart"/>
      <w:r w:rsidRPr="00DD3F54">
        <w:rPr>
          <w:rFonts w:ascii="Times New Roman" w:hAnsi="Times New Roman"/>
          <w:sz w:val="28"/>
          <w:szCs w:val="28"/>
        </w:rPr>
        <w:t>результате</w:t>
      </w:r>
      <w:proofErr w:type="gramEnd"/>
      <w:r w:rsidRPr="00DD3F54">
        <w:rPr>
          <w:rFonts w:ascii="Times New Roman" w:hAnsi="Times New Roman"/>
          <w:sz w:val="28"/>
          <w:szCs w:val="28"/>
        </w:rPr>
        <w:t xml:space="preserve"> выплаты;</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в иных случаях, предусмотренных федеральными законами.</w:t>
      </w: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DD3F54" w:rsidRPr="00DD3F54" w:rsidRDefault="00DD3F54" w:rsidP="00DD3F54">
      <w:pPr>
        <w:autoSpaceDE w:val="0"/>
        <w:autoSpaceDN w:val="0"/>
        <w:adjustRightInd w:val="0"/>
        <w:jc w:val="center"/>
        <w:outlineLvl w:val="0"/>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10. СПИСОК УЧАСТНИКОВ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Общество обязано обеспечивать ведение и хранение списка участников Общества в </w:t>
      </w:r>
      <w:proofErr w:type="gramStart"/>
      <w:r w:rsidRPr="00DD3F54">
        <w:rPr>
          <w:rFonts w:ascii="Times New Roman" w:hAnsi="Times New Roman"/>
          <w:sz w:val="28"/>
          <w:szCs w:val="28"/>
        </w:rPr>
        <w:t>соответствии</w:t>
      </w:r>
      <w:proofErr w:type="gramEnd"/>
      <w:r w:rsidRPr="00DD3F54">
        <w:rPr>
          <w:rFonts w:ascii="Times New Roman" w:hAnsi="Times New Roman"/>
          <w:sz w:val="28"/>
          <w:szCs w:val="28"/>
        </w:rPr>
        <w:t xml:space="preserve">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w:t>
      </w:r>
      <w:proofErr w:type="gramStart"/>
      <w:r w:rsidRPr="00DD3F54">
        <w:rPr>
          <w:rFonts w:ascii="Times New Roman" w:hAnsi="Times New Roman"/>
          <w:sz w:val="28"/>
          <w:szCs w:val="28"/>
        </w:rPr>
        <w:t>и</w:t>
      </w:r>
      <w:proofErr w:type="gramEnd"/>
      <w:r w:rsidRPr="00DD3F54">
        <w:rPr>
          <w:rFonts w:ascii="Times New Roman" w:hAnsi="Times New Roman"/>
          <w:sz w:val="28"/>
          <w:szCs w:val="28"/>
        </w:rPr>
        <w:t xml:space="preserve">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w:t>
      </w:r>
      <w:proofErr w:type="gramStart"/>
      <w:r w:rsidRPr="00DD3F54">
        <w:rPr>
          <w:rFonts w:ascii="Times New Roman" w:hAnsi="Times New Roman"/>
          <w:sz w:val="28"/>
          <w:szCs w:val="28"/>
        </w:rPr>
        <w:t>случае</w:t>
      </w:r>
      <w:proofErr w:type="gramEnd"/>
      <w:r w:rsidRPr="00DD3F54">
        <w:rPr>
          <w:rFonts w:ascii="Times New Roman" w:hAnsi="Times New Roman"/>
          <w:sz w:val="28"/>
          <w:szCs w:val="28"/>
        </w:rPr>
        <w:t xml:space="preserve">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10.5. </w:t>
      </w:r>
      <w:proofErr w:type="gramStart"/>
      <w:r w:rsidRPr="00DD3F54">
        <w:rPr>
          <w:rFonts w:ascii="Times New Roman" w:hAnsi="Times New Roman"/>
          <w:sz w:val="28"/>
          <w:szCs w:val="28"/>
        </w:rPr>
        <w:t>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10.6. В </w:t>
      </w:r>
      <w:proofErr w:type="gramStart"/>
      <w:r w:rsidRPr="00DD3F54">
        <w:rPr>
          <w:rFonts w:ascii="Times New Roman" w:hAnsi="Times New Roman"/>
          <w:sz w:val="28"/>
          <w:szCs w:val="28"/>
        </w:rPr>
        <w:t>случае</w:t>
      </w:r>
      <w:proofErr w:type="gramEnd"/>
      <w:r w:rsidRPr="00DD3F54">
        <w:rPr>
          <w:rFonts w:ascii="Times New Roman" w:hAnsi="Times New Roman"/>
          <w:sz w:val="28"/>
          <w:szCs w:val="28"/>
        </w:rPr>
        <w:t xml:space="preserve">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w:t>
      </w:r>
      <w:r w:rsidRPr="00DD3F54">
        <w:rPr>
          <w:rFonts w:ascii="Times New Roman" w:hAnsi="Times New Roman"/>
          <w:sz w:val="28"/>
          <w:szCs w:val="28"/>
        </w:rPr>
        <w:lastRenderedPageBreak/>
        <w:t>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11. ОРГАНЫ УПРАВЛЕНИЯ И КОНТРОЛЯ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11.1. Высшим органом управления Общества является единственный участник.</w:t>
      </w:r>
    </w:p>
    <w:p w:rsidR="00DD3F54" w:rsidRPr="00DD3F54" w:rsidRDefault="00DD3F54" w:rsidP="00DD3F54">
      <w:pPr>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11.2. Единоличным исполнительным органом является Генеральный директор.</w:t>
      </w:r>
    </w:p>
    <w:p w:rsidR="00DD3F54" w:rsidRPr="00DD3F54" w:rsidRDefault="00DD3F54" w:rsidP="00DD3F54">
      <w:pPr>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 xml:space="preserve">11.3. </w:t>
      </w:r>
      <w:proofErr w:type="gramStart"/>
      <w:r w:rsidRPr="00DD3F54">
        <w:rPr>
          <w:rFonts w:ascii="Times New Roman" w:hAnsi="Times New Roman"/>
          <w:sz w:val="28"/>
          <w:szCs w:val="28"/>
        </w:rPr>
        <w:t>Контроль за</w:t>
      </w:r>
      <w:proofErr w:type="gramEnd"/>
      <w:r w:rsidRPr="00DD3F54">
        <w:rPr>
          <w:rFonts w:ascii="Times New Roman" w:hAnsi="Times New Roman"/>
          <w:sz w:val="28"/>
          <w:szCs w:val="28"/>
        </w:rPr>
        <w:t xml:space="preserve"> финансово-хозяйственной деятельностью Общества осуществляет Ревизионная комиссия.</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 xml:space="preserve">12. УПРАВЛЕНИЕ В </w:t>
      </w:r>
      <w:proofErr w:type="gramStart"/>
      <w:r w:rsidRPr="00DD3F54">
        <w:rPr>
          <w:rFonts w:ascii="Times New Roman" w:hAnsi="Times New Roman"/>
          <w:sz w:val="28"/>
          <w:szCs w:val="28"/>
        </w:rPr>
        <w:t>ОБЩЕСТВЕ</w:t>
      </w:r>
      <w:proofErr w:type="gramEnd"/>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12.1. Высшим органом управления Общества является единственный участник Общества. </w:t>
      </w:r>
    </w:p>
    <w:p w:rsidR="00DD3F54" w:rsidRPr="00DD3F54" w:rsidRDefault="00DD3F54" w:rsidP="00DD3F54">
      <w:pPr>
        <w:autoSpaceDE w:val="0"/>
        <w:autoSpaceDN w:val="0"/>
        <w:adjustRightInd w:val="0"/>
        <w:ind w:firstLine="540"/>
        <w:jc w:val="both"/>
        <w:rPr>
          <w:rFonts w:ascii="Times New Roman" w:hAnsi="Times New Roman"/>
          <w:b/>
          <w:sz w:val="28"/>
          <w:szCs w:val="28"/>
        </w:rPr>
      </w:pPr>
      <w:r w:rsidRPr="00DD3F54">
        <w:rPr>
          <w:rFonts w:ascii="Times New Roman" w:hAnsi="Times New Roman"/>
          <w:sz w:val="28"/>
          <w:szCs w:val="28"/>
        </w:rPr>
        <w:t>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w:t>
      </w:r>
      <w:r w:rsidRPr="00DD3F54">
        <w:rPr>
          <w:rFonts w:ascii="Times New Roman" w:hAnsi="Times New Roman"/>
          <w:b/>
          <w:sz w:val="28"/>
          <w:szCs w:val="28"/>
        </w:rPr>
        <w:t xml:space="preserve">. </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12.3. Исключительная компетенция участника Общества:</w:t>
      </w:r>
    </w:p>
    <w:p w:rsidR="00DD3F54" w:rsidRPr="00DD3F54" w:rsidRDefault="00DD3F54" w:rsidP="00DD3F54">
      <w:pPr>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1)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w:t>
      </w:r>
    </w:p>
    <w:p w:rsidR="00DD3F54" w:rsidRPr="00DD3F54" w:rsidRDefault="00DD3F54" w:rsidP="00DD3F54">
      <w:pPr>
        <w:autoSpaceDE w:val="0"/>
        <w:autoSpaceDN w:val="0"/>
        <w:adjustRightInd w:val="0"/>
        <w:ind w:firstLine="567"/>
        <w:jc w:val="both"/>
        <w:rPr>
          <w:rFonts w:ascii="Times New Roman" w:hAnsi="Times New Roman"/>
          <w:sz w:val="28"/>
          <w:szCs w:val="28"/>
        </w:rPr>
      </w:pPr>
      <w:r w:rsidRPr="00DD3F54">
        <w:rPr>
          <w:rFonts w:ascii="Times New Roman" w:hAnsi="Times New Roman"/>
          <w:sz w:val="28"/>
          <w:szCs w:val="28"/>
        </w:rPr>
        <w:t>2) избрание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 избрание и досрочное прекращение полномочий Ревизионной комиссии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4) утверждение годовых отчетов и годовой бухгалтерской (финансовой) отчетности;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5)  принятие решения о распределении чистой прибыли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7) утверждение (принятие) документов, регулирующих внутреннюю деятельность Общества (внутренних документов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8) принятие решения о размещении Обществом облигаций и иных эмиссионных ценных бумаг;</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9) принятие решения о проведен</w:t>
      </w:r>
      <w:proofErr w:type="gramStart"/>
      <w:r w:rsidRPr="00DD3F54">
        <w:rPr>
          <w:rFonts w:ascii="Times New Roman" w:hAnsi="Times New Roman"/>
          <w:sz w:val="28"/>
          <w:szCs w:val="28"/>
        </w:rPr>
        <w:t>ии ау</w:t>
      </w:r>
      <w:proofErr w:type="gramEnd"/>
      <w:r w:rsidRPr="00DD3F54">
        <w:rPr>
          <w:rFonts w:ascii="Times New Roman" w:hAnsi="Times New Roman"/>
          <w:sz w:val="28"/>
          <w:szCs w:val="28"/>
        </w:rPr>
        <w:t>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10) принятие решения о реорганизации или ликвидации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11) назначение ликвидационной комиссии и утверждение ликвидационных балансов;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12) принятие решений о создании Обществом других юридических лиц, об участии Общества в ассоциациях и других объединениях коммерческих организаций, о создании филиалов и представительств;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13) принятие решений о согласии на совершение Обществом сделки, в совершении которой имеется заинтересованность согласно </w:t>
      </w:r>
      <w:hyperlink r:id="rId15" w:history="1">
        <w:r w:rsidRPr="00DD3F54">
          <w:rPr>
            <w:rFonts w:ascii="Times New Roman" w:hAnsi="Times New Roman"/>
            <w:sz w:val="28"/>
            <w:szCs w:val="28"/>
          </w:rPr>
          <w:t>ст. 45</w:t>
        </w:r>
      </w:hyperlink>
      <w:r w:rsidRPr="00DD3F54">
        <w:rPr>
          <w:rFonts w:ascii="Times New Roman" w:hAnsi="Times New Roman"/>
          <w:sz w:val="28"/>
          <w:szCs w:val="28"/>
        </w:rPr>
        <w:t xml:space="preserve"> Федерального закона от 08.02.1998 № 14-ФЗ "Об обществах с ограниченной ответственностью";</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14) принятие решений о согласии на совершение крупной сделки согласно </w:t>
      </w:r>
      <w:hyperlink r:id="rId16" w:history="1">
        <w:r w:rsidRPr="00DD3F54">
          <w:rPr>
            <w:rFonts w:ascii="Times New Roman" w:hAnsi="Times New Roman"/>
            <w:sz w:val="28"/>
            <w:szCs w:val="28"/>
          </w:rPr>
          <w:t>ст. 46</w:t>
        </w:r>
      </w:hyperlink>
      <w:r w:rsidRPr="00DD3F54">
        <w:rPr>
          <w:rFonts w:ascii="Times New Roman" w:hAnsi="Times New Roman"/>
          <w:sz w:val="28"/>
          <w:szCs w:val="28"/>
        </w:rPr>
        <w:t xml:space="preserve"> Федерального закона от 08.02.1998 № 14-ФЗ "Об обществах с ограниченной ответственностью";</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15) решение иных вопросов, предусмотренных законодательством Российской Федерации и настоящим Уставом.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12.4. 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распоряжений Администрации ЗАТО г. Железногорск.</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13. ИСПОЛНИТЕЛЬНЫЙ ОРГАН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pStyle w:val="ConsNonformat"/>
        <w:widowControl/>
        <w:tabs>
          <w:tab w:val="left" w:pos="1134"/>
        </w:tabs>
        <w:ind w:firstLine="567"/>
        <w:jc w:val="both"/>
        <w:rPr>
          <w:rFonts w:ascii="Times New Roman" w:hAnsi="Times New Roman"/>
          <w:sz w:val="28"/>
          <w:szCs w:val="28"/>
        </w:rPr>
      </w:pPr>
      <w:r w:rsidRPr="00DD3F54">
        <w:rPr>
          <w:rFonts w:ascii="Times New Roman" w:hAnsi="Times New Roman"/>
          <w:sz w:val="28"/>
          <w:szCs w:val="28"/>
        </w:rPr>
        <w:t>13.1. Руководство текущей деятельностью Общества осуществляется единоличным исполнительным органом Общества - Генеральным директором, назначаемым на эту должность распоряжением Администрации ЗАТО г</w:t>
      </w:r>
      <w:proofErr w:type="gramStart"/>
      <w:r w:rsidRPr="00DD3F54">
        <w:rPr>
          <w:rFonts w:ascii="Times New Roman" w:hAnsi="Times New Roman"/>
          <w:sz w:val="28"/>
          <w:szCs w:val="28"/>
        </w:rPr>
        <w:t>.Ж</w:t>
      </w:r>
      <w:proofErr w:type="gramEnd"/>
      <w:r w:rsidRPr="00DD3F54">
        <w:rPr>
          <w:rFonts w:ascii="Times New Roman" w:hAnsi="Times New Roman"/>
          <w:sz w:val="28"/>
          <w:szCs w:val="28"/>
        </w:rPr>
        <w:t xml:space="preserve">елезногорск. </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13.2. К компетенции единоличного исполнительного органа Общества относятся все вопросы руководства текущей деятельностью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13.5. Порядок назначения на должность, порядок заключения, изменения и прекращения трудового договора с Генеральным директором регламентируется трудовым законодательством и муниципальными правовыми актами ЗАТО Железногорск.</w:t>
      </w:r>
    </w:p>
    <w:p w:rsidR="00DD3F54" w:rsidRPr="00DD3F54" w:rsidRDefault="00DD3F54" w:rsidP="00DD3F54">
      <w:pPr>
        <w:pStyle w:val="ConsNonformat"/>
        <w:widowControl/>
        <w:tabs>
          <w:tab w:val="left" w:pos="567"/>
          <w:tab w:val="left" w:pos="993"/>
        </w:tabs>
        <w:jc w:val="both"/>
        <w:rPr>
          <w:rFonts w:ascii="Times New Roman" w:hAnsi="Times New Roman"/>
          <w:sz w:val="28"/>
          <w:szCs w:val="28"/>
        </w:rPr>
      </w:pPr>
      <w:r w:rsidRPr="00DD3F54">
        <w:rPr>
          <w:rFonts w:ascii="Times New Roman" w:hAnsi="Times New Roman"/>
          <w:sz w:val="28"/>
          <w:szCs w:val="28"/>
        </w:rPr>
        <w:t xml:space="preserve">       13.6. Генеральный директор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 обеспечивает выполнение решений участника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2) без доверенности действует от имени Общества, в том числе </w:t>
      </w:r>
      <w:proofErr w:type="gramStart"/>
      <w:r w:rsidRPr="00DD3F54">
        <w:rPr>
          <w:rFonts w:ascii="Times New Roman" w:hAnsi="Times New Roman"/>
          <w:sz w:val="28"/>
          <w:szCs w:val="28"/>
        </w:rPr>
        <w:t>представляет его интересы и совершает</w:t>
      </w:r>
      <w:proofErr w:type="gramEnd"/>
      <w:r w:rsidRPr="00DD3F54">
        <w:rPr>
          <w:rFonts w:ascii="Times New Roman" w:hAnsi="Times New Roman"/>
          <w:sz w:val="28"/>
          <w:szCs w:val="28"/>
        </w:rPr>
        <w:t xml:space="preserve"> сделки, в порядке, предусмотренном Федеральным законом от 08.02.1998 № 14-ФЗ «Об обществах с ограниченной ответственностью» и настоящим Уставом;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5)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порядок и условия их применения, а также устанавливает формы, систему и </w:t>
      </w:r>
      <w:proofErr w:type="gramStart"/>
      <w:r w:rsidRPr="00DD3F54">
        <w:rPr>
          <w:rFonts w:ascii="Times New Roman" w:hAnsi="Times New Roman"/>
          <w:sz w:val="28"/>
          <w:szCs w:val="28"/>
        </w:rPr>
        <w:t>размер оплаты труда</w:t>
      </w:r>
      <w:proofErr w:type="gramEnd"/>
      <w:r w:rsidRPr="00DD3F54">
        <w:rPr>
          <w:rFonts w:ascii="Times New Roman" w:hAnsi="Times New Roman"/>
          <w:sz w:val="28"/>
          <w:szCs w:val="28"/>
        </w:rPr>
        <w:t xml:space="preserve"> работников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6) открывает расчетный, валютный и другие счета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7) выдает доверенности на право представительства от имени Общества, в том числе доверенности с правом передоверия;</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8) обеспечивает организацию и ведение бухгалтерского учета и отчетности Общества;</w:t>
      </w:r>
    </w:p>
    <w:p w:rsidR="00DD3F54" w:rsidRPr="00DD3F54" w:rsidRDefault="00DD3F54" w:rsidP="00DD3F54">
      <w:pPr>
        <w:pStyle w:val="ConsNonformat"/>
        <w:widowControl/>
        <w:ind w:firstLine="540"/>
        <w:jc w:val="both"/>
        <w:rPr>
          <w:rFonts w:ascii="Times New Roman" w:hAnsi="Times New Roman"/>
          <w:sz w:val="28"/>
          <w:szCs w:val="28"/>
        </w:rPr>
      </w:pPr>
      <w:r w:rsidRPr="00DD3F54">
        <w:rPr>
          <w:rFonts w:ascii="Times New Roman" w:hAnsi="Times New Roman"/>
          <w:sz w:val="28"/>
          <w:szCs w:val="28"/>
        </w:rPr>
        <w:t xml:space="preserve">9) </w:t>
      </w:r>
      <w:proofErr w:type="gramStart"/>
      <w:r w:rsidRPr="00DD3F54">
        <w:rPr>
          <w:rFonts w:ascii="Times New Roman" w:hAnsi="Times New Roman"/>
          <w:sz w:val="28"/>
          <w:szCs w:val="28"/>
        </w:rPr>
        <w:t>отчитывается о деятельности</w:t>
      </w:r>
      <w:proofErr w:type="gramEnd"/>
      <w:r w:rsidRPr="00DD3F54">
        <w:rPr>
          <w:rFonts w:ascii="Times New Roman" w:hAnsi="Times New Roman"/>
          <w:sz w:val="28"/>
          <w:szCs w:val="28"/>
        </w:rPr>
        <w:t xml:space="preserve"> Общества в порядке и в сроки, которые определяются муниципальными правовыми актами  ЗАТО Железногорск;</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10) принимает решения о приобретении, отчуждении или возможности отчуждения Обществом движимого имущества, о списании имущества;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13) создает безопасные условия труда работников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15) обеспечивает раскрытие Обществом информации в порядке, предусмотренном статьей 10.1 и </w:t>
      </w:r>
      <w:hyperlink r:id="rId17" w:history="1">
        <w:r w:rsidRPr="00DD3F54">
          <w:rPr>
            <w:rFonts w:ascii="Times New Roman" w:hAnsi="Times New Roman"/>
            <w:sz w:val="28"/>
            <w:szCs w:val="28"/>
          </w:rPr>
          <w:t>пунктом 8 статьи 15</w:t>
        </w:r>
      </w:hyperlink>
      <w:r w:rsidRPr="00DD3F54">
        <w:rPr>
          <w:rFonts w:ascii="Times New Roman" w:hAnsi="Times New Roman"/>
          <w:sz w:val="28"/>
          <w:szCs w:val="28"/>
        </w:rPr>
        <w:t xml:space="preserve"> Федерального закона от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 представляет интересы Общества в </w:t>
      </w:r>
      <w:proofErr w:type="gramStart"/>
      <w:r w:rsidRPr="00DD3F54">
        <w:rPr>
          <w:rFonts w:ascii="Times New Roman" w:hAnsi="Times New Roman"/>
          <w:sz w:val="28"/>
          <w:szCs w:val="28"/>
        </w:rPr>
        <w:t>судах</w:t>
      </w:r>
      <w:proofErr w:type="gramEnd"/>
      <w:r w:rsidRPr="00DD3F54">
        <w:rPr>
          <w:rFonts w:ascii="Times New Roman" w:hAnsi="Times New Roman"/>
          <w:sz w:val="28"/>
          <w:szCs w:val="28"/>
        </w:rPr>
        <w:t xml:space="preserve">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13.7. Решение Генерального директора, принятое с нарушением требований Федерального закона от 08.02.1998 № 14-ФЗ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 xml:space="preserve">14. ОТВЕТСТВЕННОСТЬ </w:t>
      </w:r>
      <w:proofErr w:type="gramStart"/>
      <w:r w:rsidRPr="00DD3F54">
        <w:rPr>
          <w:rFonts w:ascii="Times New Roman" w:hAnsi="Times New Roman"/>
          <w:sz w:val="28"/>
          <w:szCs w:val="28"/>
        </w:rPr>
        <w:t>ЕДИНОЛИЧНОГО</w:t>
      </w:r>
      <w:proofErr w:type="gramEnd"/>
    </w:p>
    <w:p w:rsidR="00DD3F54" w:rsidRPr="00DD3F54" w:rsidRDefault="00DD3F54" w:rsidP="00DD3F54">
      <w:pPr>
        <w:autoSpaceDE w:val="0"/>
        <w:autoSpaceDN w:val="0"/>
        <w:adjustRightInd w:val="0"/>
        <w:jc w:val="center"/>
        <w:rPr>
          <w:rFonts w:ascii="Times New Roman" w:hAnsi="Times New Roman"/>
          <w:sz w:val="28"/>
          <w:szCs w:val="28"/>
        </w:rPr>
      </w:pPr>
      <w:r w:rsidRPr="00DD3F54">
        <w:rPr>
          <w:rFonts w:ascii="Times New Roman" w:hAnsi="Times New Roman"/>
          <w:sz w:val="28"/>
          <w:szCs w:val="28"/>
        </w:rPr>
        <w:t>ИСПОЛНИТЕЛЬНОГО ОРГАНА ОБЩЕСТВА (ГЕНЕРАЛЬНОГО ДИРЕКТОРА)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18" w:history="1">
        <w:r w:rsidRPr="00DD3F54">
          <w:rPr>
            <w:rFonts w:ascii="Times New Roman" w:hAnsi="Times New Roman"/>
            <w:sz w:val="28"/>
            <w:szCs w:val="28"/>
          </w:rPr>
          <w:t>пунктом 8 статьи 15</w:t>
        </w:r>
      </w:hyperlink>
      <w:r w:rsidRPr="00DD3F54">
        <w:rPr>
          <w:rFonts w:ascii="Times New Roman" w:hAnsi="Times New Roman"/>
          <w:sz w:val="28"/>
          <w:szCs w:val="28"/>
        </w:rPr>
        <w:t xml:space="preserve"> Федерального закона от 21.12.2001 № 178-ФЗ «О приватизации государственного и муниципального имущества».</w:t>
      </w:r>
    </w:p>
    <w:p w:rsidR="00DD3F54" w:rsidRPr="00DD3F54" w:rsidRDefault="00DD3F54" w:rsidP="00DD3F54">
      <w:pPr>
        <w:autoSpaceDE w:val="0"/>
        <w:autoSpaceDN w:val="0"/>
        <w:adjustRightInd w:val="0"/>
        <w:ind w:firstLine="539"/>
        <w:jc w:val="both"/>
        <w:rPr>
          <w:rFonts w:ascii="Times New Roman" w:hAnsi="Times New Roman"/>
          <w:sz w:val="28"/>
          <w:szCs w:val="28"/>
        </w:rPr>
      </w:pPr>
      <w:r w:rsidRPr="00DD3F54">
        <w:rPr>
          <w:rFonts w:ascii="Times New Roman" w:hAnsi="Times New Roman"/>
          <w:sz w:val="28"/>
          <w:szCs w:val="28"/>
        </w:rPr>
        <w:t xml:space="preserve">14.3. </w:t>
      </w:r>
      <w:proofErr w:type="gramStart"/>
      <w:r w:rsidRPr="00DD3F54">
        <w:rPr>
          <w:rFonts w:ascii="Times New Roman" w:hAnsi="Times New Roman"/>
          <w:sz w:val="28"/>
          <w:szCs w:val="28"/>
        </w:rPr>
        <w:t>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roofErr w:type="gramEnd"/>
    </w:p>
    <w:p w:rsidR="00DD3F54" w:rsidRPr="00DD3F54" w:rsidRDefault="00DD3F54" w:rsidP="00DD3F54">
      <w:pPr>
        <w:autoSpaceDE w:val="0"/>
        <w:autoSpaceDN w:val="0"/>
        <w:adjustRightInd w:val="0"/>
        <w:ind w:firstLine="539"/>
        <w:jc w:val="both"/>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15. УЧЕТ И ОТЧЕТНОСТЬ ОБЩЕСТВА, ДОКУМЕНТЫ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15.1. Общество ведет бухгалтерский учет, представляет финансовую отчетность в </w:t>
      </w:r>
      <w:proofErr w:type="gramStart"/>
      <w:r w:rsidRPr="00DD3F54">
        <w:rPr>
          <w:rFonts w:ascii="Times New Roman" w:hAnsi="Times New Roman"/>
          <w:sz w:val="28"/>
          <w:szCs w:val="28"/>
        </w:rPr>
        <w:t>порядке</w:t>
      </w:r>
      <w:proofErr w:type="gramEnd"/>
      <w:r w:rsidRPr="00DD3F54">
        <w:rPr>
          <w:rFonts w:ascii="Times New Roman" w:hAnsi="Times New Roman"/>
          <w:sz w:val="28"/>
          <w:szCs w:val="28"/>
        </w:rPr>
        <w:t xml:space="preserve"> и в сроки, определенные законодательством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15.2. </w:t>
      </w:r>
      <w:proofErr w:type="gramStart"/>
      <w:r w:rsidRPr="00DD3F54">
        <w:rPr>
          <w:rFonts w:ascii="Times New Roman" w:hAnsi="Times New Roman"/>
          <w:sz w:val="28"/>
          <w:szCs w:val="28"/>
        </w:rPr>
        <w:t xml:space="preserve">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w:t>
      </w:r>
      <w:r w:rsidRPr="00DD3F54">
        <w:rPr>
          <w:rFonts w:ascii="Times New Roman" w:hAnsi="Times New Roman"/>
          <w:sz w:val="28"/>
          <w:szCs w:val="28"/>
        </w:rPr>
        <w:lastRenderedPageBreak/>
        <w:t>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15.4. Результаты деятельности Общества отражаются в документах, составляющих бухгалтерскую отчетность Общества, а также в годовом отчете.</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15.5. Общество не обязано публиковать отчетность о своей деятельности, за исключением случаев, предусмотренных Федеральным законом от 08.02.1998 № 14-ФЗ  «Об обществах с ограниченной ответственностью» и иными федеральными законами.</w:t>
      </w:r>
    </w:p>
    <w:p w:rsidR="00DD3F54" w:rsidRPr="00DD3F54" w:rsidRDefault="00DD3F54" w:rsidP="00DD3F54">
      <w:pPr>
        <w:autoSpaceDE w:val="0"/>
        <w:autoSpaceDN w:val="0"/>
        <w:adjustRightInd w:val="0"/>
        <w:ind w:firstLine="540"/>
        <w:jc w:val="both"/>
        <w:rPr>
          <w:rFonts w:ascii="Times New Roman" w:hAnsi="Times New Roman"/>
          <w:sz w:val="28"/>
          <w:szCs w:val="28"/>
        </w:rPr>
      </w:pPr>
      <w:proofErr w:type="gramStart"/>
      <w:r w:rsidRPr="00DD3F54">
        <w:rPr>
          <w:rFonts w:ascii="Times New Roman" w:hAnsi="Times New Roman"/>
          <w:sz w:val="28"/>
          <w:szCs w:val="28"/>
        </w:rPr>
        <w:t>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15.6. Общество для проведения </w:t>
      </w:r>
      <w:hyperlink r:id="rId19" w:history="1">
        <w:r w:rsidRPr="00DD3F54">
          <w:rPr>
            <w:rFonts w:ascii="Times New Roman" w:hAnsi="Times New Roman"/>
            <w:sz w:val="28"/>
            <w:szCs w:val="28"/>
          </w:rPr>
          <w:t>аудита</w:t>
        </w:r>
      </w:hyperlink>
      <w:r w:rsidRPr="00DD3F54">
        <w:rPr>
          <w:rFonts w:ascii="Times New Roman" w:hAnsi="Times New Roman"/>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0" w:history="1">
        <w:r w:rsidRPr="00DD3F54">
          <w:rPr>
            <w:rFonts w:ascii="Times New Roman" w:hAnsi="Times New Roman"/>
            <w:sz w:val="28"/>
            <w:szCs w:val="28"/>
          </w:rPr>
          <w:t>законом</w:t>
        </w:r>
      </w:hyperlink>
      <w:r w:rsidRPr="00DD3F54">
        <w:rPr>
          <w:rFonts w:ascii="Times New Roman" w:hAnsi="Times New Roman"/>
          <w:sz w:val="28"/>
          <w:szCs w:val="28"/>
        </w:rPr>
        <w:t xml:space="preserve"> от 30 декабря 2008 года № 307-ФЗ «Об аудиторской деятельности».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15.7. Годовой отчет Общества должен содержать раздел о состоянии чистых активов Общества, в котором указываются:</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3) перечень мер по приведению стоимости чистых активов Общества в соответствие с размером его уставного капитала.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15.8. Общество в </w:t>
      </w:r>
      <w:proofErr w:type="gramStart"/>
      <w:r w:rsidRPr="00DD3F54">
        <w:rPr>
          <w:rFonts w:ascii="Times New Roman" w:hAnsi="Times New Roman"/>
          <w:sz w:val="28"/>
          <w:szCs w:val="28"/>
        </w:rPr>
        <w:t>целях</w:t>
      </w:r>
      <w:proofErr w:type="gramEnd"/>
      <w:r w:rsidRPr="00DD3F54">
        <w:rPr>
          <w:rFonts w:ascii="Times New Roman" w:hAnsi="Times New Roman"/>
          <w:sz w:val="28"/>
          <w:szCs w:val="28"/>
        </w:rPr>
        <w:t xml:space="preserve">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w:t>
      </w:r>
      <w:proofErr w:type="gramStart"/>
      <w:r w:rsidRPr="00DD3F54">
        <w:rPr>
          <w:rFonts w:ascii="Times New Roman" w:hAnsi="Times New Roman"/>
          <w:sz w:val="28"/>
          <w:szCs w:val="28"/>
        </w:rPr>
        <w:t>соответствии</w:t>
      </w:r>
      <w:proofErr w:type="gramEnd"/>
      <w:r w:rsidRPr="00DD3F54">
        <w:rPr>
          <w:rFonts w:ascii="Times New Roman" w:hAnsi="Times New Roman"/>
          <w:sz w:val="28"/>
          <w:szCs w:val="28"/>
        </w:rPr>
        <w:t xml:space="preserve"> с требованиями действующего законодательства и муниципальных правовых актов.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15.9. По месту нахождения исполнительного органа Общества должны храниться следующие документы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решение об условиях приватизации муниципального унитарного предприятия путем его преобразования в Общество;</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 xml:space="preserve">- устав Общества и внесенные в него изменения и дополнения, которые зарегистрированы в установленном </w:t>
      </w:r>
      <w:proofErr w:type="gramStart"/>
      <w:r w:rsidRPr="00DD3F54">
        <w:rPr>
          <w:rFonts w:ascii="Times New Roman" w:hAnsi="Times New Roman"/>
          <w:sz w:val="28"/>
          <w:szCs w:val="28"/>
        </w:rPr>
        <w:t>порядке</w:t>
      </w:r>
      <w:proofErr w:type="gramEnd"/>
      <w:r w:rsidRPr="00DD3F54">
        <w:rPr>
          <w:rFonts w:ascii="Times New Roman" w:hAnsi="Times New Roman"/>
          <w:sz w:val="28"/>
          <w:szCs w:val="28"/>
        </w:rPr>
        <w:t>, документ о государственной регистрации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документы, подтверждающие права Общества на имущество, находящееся на его балансе;</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внутренние документы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положение о филиале или представительстве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годовые отчеты;</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документы, связанные с эмиссией облигаций и иных эмиссионных ценных бумаг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документы бухгалтерского учета;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документы бухгалтерской отчетности;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решения единственного участника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отчеты независимых оценщиков;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 списки </w:t>
      </w:r>
      <w:proofErr w:type="spellStart"/>
      <w:r w:rsidRPr="00DD3F54">
        <w:rPr>
          <w:rFonts w:ascii="Times New Roman" w:hAnsi="Times New Roman"/>
          <w:sz w:val="28"/>
          <w:szCs w:val="28"/>
        </w:rPr>
        <w:t>аффилированных</w:t>
      </w:r>
      <w:proofErr w:type="spellEnd"/>
      <w:r w:rsidRPr="00DD3F54">
        <w:rPr>
          <w:rFonts w:ascii="Times New Roman" w:hAnsi="Times New Roman"/>
          <w:sz w:val="28"/>
          <w:szCs w:val="28"/>
        </w:rPr>
        <w:t xml:space="preserve"> лиц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копии документов технической инвентаризации и (или) кадастровые паспорта на принадлежащие Обществу объекты недвижимого имущества;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 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1" w:history="1">
        <w:r w:rsidRPr="00DD3F54">
          <w:rPr>
            <w:rFonts w:ascii="Times New Roman" w:hAnsi="Times New Roman"/>
            <w:sz w:val="28"/>
            <w:szCs w:val="28"/>
          </w:rPr>
          <w:t>законом</w:t>
        </w:r>
      </w:hyperlink>
      <w:r w:rsidRPr="00DD3F54">
        <w:rPr>
          <w:rFonts w:ascii="Times New Roman" w:hAnsi="Times New Roman"/>
          <w:sz w:val="28"/>
          <w:szCs w:val="28"/>
        </w:rPr>
        <w:t xml:space="preserve"> от 24.07.2007 № 221-ФЗ «О государственном кадастре недвижимости»;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 судебные акты по спорам, связанным с созданием Общества, управлением им или участием в </w:t>
      </w:r>
      <w:proofErr w:type="gramStart"/>
      <w:r w:rsidRPr="00DD3F54">
        <w:rPr>
          <w:rFonts w:ascii="Times New Roman" w:hAnsi="Times New Roman"/>
          <w:sz w:val="28"/>
          <w:szCs w:val="28"/>
        </w:rPr>
        <w:t>нем</w:t>
      </w:r>
      <w:proofErr w:type="gramEnd"/>
      <w:r w:rsidRPr="00DD3F54">
        <w:rPr>
          <w:rFonts w:ascii="Times New Roman" w:hAnsi="Times New Roman"/>
          <w:sz w:val="28"/>
          <w:szCs w:val="28"/>
        </w:rPr>
        <w:t>;</w:t>
      </w:r>
    </w:p>
    <w:p w:rsidR="00DD3F54" w:rsidRPr="00DD3F54" w:rsidRDefault="00DD3F54" w:rsidP="00DD3F54">
      <w:pPr>
        <w:autoSpaceDE w:val="0"/>
        <w:autoSpaceDN w:val="0"/>
        <w:adjustRightInd w:val="0"/>
        <w:ind w:firstLine="540"/>
        <w:jc w:val="both"/>
        <w:rPr>
          <w:rFonts w:ascii="Times New Roman" w:hAnsi="Times New Roman"/>
          <w:sz w:val="28"/>
          <w:szCs w:val="28"/>
        </w:rPr>
      </w:pPr>
      <w:proofErr w:type="gramStart"/>
      <w:r w:rsidRPr="00DD3F54">
        <w:rPr>
          <w:rFonts w:ascii="Times New Roman" w:hAnsi="Times New Roman"/>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roofErr w:type="gramEnd"/>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документы архивных фондов, материалы на любых носителях информации, в печатной и электронной форме, в том числе не принятые к бухгалтерскому 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иные документы, предусмотренные законодательством, внутренними документами Общества, решениями единственного участника Общества и генерального директора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Копии документов, указанных в настоящем пункте, а также иная информация о деятельности Общества должны направляться в Администрацию </w:t>
      </w:r>
      <w:r w:rsidRPr="00DD3F54">
        <w:rPr>
          <w:rFonts w:ascii="Times New Roman" w:hAnsi="Times New Roman"/>
          <w:sz w:val="28"/>
          <w:szCs w:val="28"/>
        </w:rPr>
        <w:lastRenderedPageBreak/>
        <w:t>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 xml:space="preserve">16. КОНТРОЛЬ ЗА </w:t>
      </w:r>
      <w:proofErr w:type="gramStart"/>
      <w:r w:rsidRPr="00DD3F54">
        <w:rPr>
          <w:rFonts w:ascii="Times New Roman" w:hAnsi="Times New Roman"/>
          <w:sz w:val="28"/>
          <w:szCs w:val="28"/>
        </w:rPr>
        <w:t>ФИНАНСОВО-ХОЗЯЙСТВЕННОЙ</w:t>
      </w:r>
      <w:proofErr w:type="gramEnd"/>
    </w:p>
    <w:p w:rsidR="00DD3F54" w:rsidRPr="00DD3F54" w:rsidRDefault="00DD3F54" w:rsidP="00DD3F54">
      <w:pPr>
        <w:autoSpaceDE w:val="0"/>
        <w:autoSpaceDN w:val="0"/>
        <w:adjustRightInd w:val="0"/>
        <w:jc w:val="center"/>
        <w:rPr>
          <w:rFonts w:ascii="Times New Roman" w:hAnsi="Times New Roman"/>
          <w:sz w:val="28"/>
          <w:szCs w:val="28"/>
        </w:rPr>
      </w:pPr>
      <w:r w:rsidRPr="00DD3F54">
        <w:rPr>
          <w:rFonts w:ascii="Times New Roman" w:hAnsi="Times New Roman"/>
          <w:sz w:val="28"/>
          <w:szCs w:val="28"/>
        </w:rPr>
        <w:t>ДЕЯТЕЛЬНОСТЬЮ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 xml:space="preserve">16.1.  </w:t>
      </w:r>
      <w:proofErr w:type="gramStart"/>
      <w:r w:rsidRPr="00DD3F54">
        <w:rPr>
          <w:rFonts w:ascii="Times New Roman" w:hAnsi="Times New Roman"/>
          <w:sz w:val="28"/>
          <w:szCs w:val="28"/>
        </w:rPr>
        <w:t>Контроль за</w:t>
      </w:r>
      <w:proofErr w:type="gramEnd"/>
      <w:r w:rsidRPr="00DD3F54">
        <w:rPr>
          <w:rFonts w:ascii="Times New Roman" w:hAnsi="Times New Roman"/>
          <w:sz w:val="28"/>
          <w:szCs w:val="28"/>
        </w:rPr>
        <w:t xml:space="preserve"> финансово-хозяйственной деятельностью Общества осуществляется Ревизионной комиссией Общества.</w:t>
      </w: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 xml:space="preserve">16.2. Ревизионная комиссия Общества избирается единственным участником Общества. </w:t>
      </w: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 xml:space="preserve">Ревизионная комиссия состоит из трех человек - Председателя и двух членов. В </w:t>
      </w:r>
      <w:proofErr w:type="gramStart"/>
      <w:r w:rsidRPr="00DD3F54">
        <w:rPr>
          <w:rFonts w:ascii="Times New Roman" w:hAnsi="Times New Roman"/>
          <w:sz w:val="28"/>
          <w:szCs w:val="28"/>
        </w:rPr>
        <w:t>случае</w:t>
      </w:r>
      <w:proofErr w:type="gramEnd"/>
      <w:r w:rsidRPr="00DD3F54">
        <w:rPr>
          <w:rFonts w:ascii="Times New Roman" w:hAnsi="Times New Roman"/>
          <w:sz w:val="28"/>
          <w:szCs w:val="28"/>
        </w:rPr>
        <w:t>, когда число членов Ревизионной комиссии становится менее 2 (двух), единственный участник Общества обязан принять решение об избрании  нового состава Ревизионной комиссии. Оставшиеся члены Ревизионной комиссии осуществляют свои функции до избрания нового состава Ревизионной комиссии.</w:t>
      </w:r>
    </w:p>
    <w:p w:rsidR="00DD3F54" w:rsidRPr="00DD3F54" w:rsidRDefault="00DD3F54" w:rsidP="00DD3F54">
      <w:pPr>
        <w:pStyle w:val="Default"/>
        <w:ind w:firstLine="709"/>
        <w:jc w:val="both"/>
        <w:rPr>
          <w:sz w:val="28"/>
          <w:szCs w:val="28"/>
        </w:rPr>
      </w:pPr>
      <w:r w:rsidRPr="00DD3F54">
        <w:rPr>
          <w:sz w:val="28"/>
          <w:szCs w:val="28"/>
        </w:rPr>
        <w:t>Члены Ревизионной комиссии могут быть избраны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16.3. Порядок и организация деятельности, полномочия Ревизионной комиссии,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16.4. Полномочия Ревизионной комиссии Общества:</w:t>
      </w:r>
    </w:p>
    <w:p w:rsidR="00DD3F54" w:rsidRPr="00DD3F54" w:rsidRDefault="00DD3F54" w:rsidP="00DD3F54">
      <w:pPr>
        <w:ind w:firstLine="709"/>
        <w:jc w:val="both"/>
        <w:rPr>
          <w:rFonts w:ascii="Times New Roman" w:hAnsi="Times New Roman"/>
          <w:sz w:val="28"/>
          <w:szCs w:val="28"/>
        </w:rPr>
      </w:pPr>
      <w:r w:rsidRPr="00DD3F54">
        <w:rPr>
          <w:rFonts w:ascii="Times New Roman" w:hAnsi="Times New Roman"/>
          <w:sz w:val="28"/>
          <w:szCs w:val="28"/>
        </w:rPr>
        <w:t xml:space="preserve">16.4.1. Ревизионная комиссия вправе в любое время проводить проверки финансово-хозяйственной деятельности Общества по инициативе Ревизионной комиссии или решению единственного участника Общества, иметь доступ ко всей документации, касающейся деятельности Общества. </w:t>
      </w:r>
    </w:p>
    <w:p w:rsidR="00DD3F54" w:rsidRPr="00DD3F54" w:rsidRDefault="00DD3F54" w:rsidP="00DD3F54">
      <w:pPr>
        <w:pStyle w:val="Default"/>
        <w:ind w:firstLine="709"/>
        <w:jc w:val="both"/>
        <w:rPr>
          <w:sz w:val="28"/>
          <w:szCs w:val="28"/>
        </w:rPr>
      </w:pPr>
      <w:r w:rsidRPr="00DD3F54">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DD3F54" w:rsidRPr="00DD3F54" w:rsidRDefault="00DD3F54" w:rsidP="00DD3F54">
      <w:pPr>
        <w:ind w:firstLine="709"/>
        <w:jc w:val="both"/>
        <w:rPr>
          <w:rFonts w:ascii="Times New Roman" w:hAnsi="Times New Roman"/>
          <w:sz w:val="28"/>
          <w:szCs w:val="28"/>
        </w:rPr>
      </w:pPr>
      <w:r w:rsidRPr="00DD3F54">
        <w:rPr>
          <w:rFonts w:ascii="Times New Roman" w:hAnsi="Times New Roman"/>
          <w:sz w:val="28"/>
          <w:szCs w:val="28"/>
        </w:rPr>
        <w:t xml:space="preserve">16.4.3. </w:t>
      </w:r>
      <w:proofErr w:type="gramStart"/>
      <w:r w:rsidRPr="00DD3F54">
        <w:rPr>
          <w:rFonts w:ascii="Times New Roman" w:hAnsi="Times New Roman"/>
          <w:sz w:val="28"/>
          <w:szCs w:val="28"/>
        </w:rPr>
        <w:t xml:space="preserve">Ревизионная комиссия Общества в обязательном порядке проводит проверку годового отчета и годовой бухгалтерской (финансовой) отчетности Общества до их утверждения решением единственного участника Общества, а также представляет на утверждение единственному участнику утвержденный Ревизионной комиссией отчет о заключенных Обществом в отчетном году сделках, в совершении которых имеется заинтересованность. </w:t>
      </w:r>
      <w:proofErr w:type="gramEnd"/>
    </w:p>
    <w:p w:rsidR="00DD3F54" w:rsidRPr="00DD3F54" w:rsidRDefault="00DD3F54" w:rsidP="00DD3F54">
      <w:pPr>
        <w:autoSpaceDE w:val="0"/>
        <w:autoSpaceDN w:val="0"/>
        <w:adjustRightInd w:val="0"/>
        <w:ind w:firstLine="708"/>
        <w:jc w:val="both"/>
        <w:rPr>
          <w:rFonts w:ascii="Times New Roman" w:hAnsi="Times New Roman"/>
          <w:sz w:val="28"/>
          <w:szCs w:val="28"/>
        </w:rPr>
      </w:pPr>
      <w:r w:rsidRPr="00DD3F54">
        <w:rPr>
          <w:rFonts w:ascii="Times New Roman" w:hAnsi="Times New Roman"/>
          <w:sz w:val="28"/>
          <w:szCs w:val="28"/>
        </w:rPr>
        <w:t xml:space="preserve">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 Общества не позднее, чем за </w:t>
      </w:r>
      <w:r w:rsidRPr="00DD3F54">
        <w:rPr>
          <w:rFonts w:ascii="Times New Roman" w:hAnsi="Times New Roman"/>
          <w:sz w:val="28"/>
          <w:szCs w:val="28"/>
        </w:rPr>
        <w:lastRenderedPageBreak/>
        <w:t xml:space="preserve">10 (десять) рабочих дней до утверждения единственным участником Общества годовых результатов деятельности общества (годового отчета и годовой бухгалтерской (финансовой) отчетности Общества). </w:t>
      </w:r>
    </w:p>
    <w:p w:rsidR="00DD3F54" w:rsidRPr="00DD3F54" w:rsidRDefault="00DD3F54" w:rsidP="00DD3F54">
      <w:pPr>
        <w:autoSpaceDE w:val="0"/>
        <w:autoSpaceDN w:val="0"/>
        <w:adjustRightInd w:val="0"/>
        <w:ind w:firstLine="708"/>
        <w:jc w:val="both"/>
        <w:rPr>
          <w:rFonts w:ascii="Times New Roman" w:hAnsi="Times New Roman"/>
          <w:sz w:val="28"/>
          <w:szCs w:val="28"/>
        </w:rPr>
      </w:pPr>
      <w:r w:rsidRPr="00DD3F54">
        <w:rPr>
          <w:rFonts w:ascii="Times New Roman" w:hAnsi="Times New Roman"/>
          <w:sz w:val="28"/>
          <w:szCs w:val="28"/>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DD3F54" w:rsidRPr="00DD3F54" w:rsidRDefault="00DD3F54" w:rsidP="00DD3F54">
      <w:pPr>
        <w:ind w:firstLine="709"/>
        <w:jc w:val="both"/>
        <w:rPr>
          <w:rFonts w:ascii="Times New Roman" w:hAnsi="Times New Roman"/>
          <w:sz w:val="28"/>
          <w:szCs w:val="28"/>
        </w:rPr>
      </w:pPr>
      <w:r w:rsidRPr="00DD3F54">
        <w:rPr>
          <w:rFonts w:ascii="Times New Roman" w:hAnsi="Times New Roman"/>
          <w:sz w:val="28"/>
          <w:szCs w:val="28"/>
        </w:rPr>
        <w:t>Единственный участник Общества не вправе утверждать годовые отчеты и бухгалтерскую (финансовую) отчетность Общества при отсутствии заключения Ревизионной комиссии  Общества.</w:t>
      </w: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16.4.4. Ревизионная комиссия вправе привлекать к своей работе экспертов и консультантов, работа которых оплачивается за счет Общества.</w:t>
      </w: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16.5. 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3 (три) рабочих дня после проведения проверки (ревизии). Акт проверки и заключение Ревизионной комиссии подписываются всеми членами Ревизионной комиссии, осуществлявшими проведение проверки (ревизии), а также Председателем Ревизионной комиссии.</w:t>
      </w:r>
    </w:p>
    <w:p w:rsidR="00DD3F54" w:rsidRPr="00DD3F54" w:rsidRDefault="00DD3F54" w:rsidP="00DD3F54">
      <w:pPr>
        <w:autoSpaceDE w:val="0"/>
        <w:autoSpaceDN w:val="0"/>
        <w:adjustRightInd w:val="0"/>
        <w:ind w:firstLine="709"/>
        <w:jc w:val="both"/>
        <w:rPr>
          <w:rFonts w:ascii="Times New Roman" w:hAnsi="Times New Roman"/>
          <w:sz w:val="28"/>
          <w:szCs w:val="28"/>
        </w:rPr>
      </w:pPr>
      <w:r w:rsidRPr="00DD3F54">
        <w:rPr>
          <w:rFonts w:ascii="Times New Roman" w:hAnsi="Times New Roman"/>
          <w:sz w:val="28"/>
          <w:szCs w:val="28"/>
        </w:rPr>
        <w:t>16.6. Акт проверки Ревизионной комиссии Общества описывает основные выявленные риски, нарушения и недостатки его деятельности.</w:t>
      </w:r>
    </w:p>
    <w:p w:rsidR="00DD3F54" w:rsidRPr="00DD3F54" w:rsidRDefault="00DD3F54" w:rsidP="00DD3F54">
      <w:pPr>
        <w:autoSpaceDE w:val="0"/>
        <w:autoSpaceDN w:val="0"/>
        <w:adjustRightInd w:val="0"/>
        <w:ind w:firstLine="709"/>
        <w:jc w:val="both"/>
        <w:outlineLvl w:val="0"/>
        <w:rPr>
          <w:rFonts w:ascii="Times New Roman" w:hAnsi="Times New Roman"/>
          <w:sz w:val="28"/>
          <w:szCs w:val="28"/>
        </w:rPr>
      </w:pPr>
      <w:r w:rsidRPr="00DD3F54">
        <w:rPr>
          <w:rFonts w:ascii="Times New Roman" w:hAnsi="Times New Roman"/>
          <w:sz w:val="28"/>
          <w:szCs w:val="28"/>
        </w:rPr>
        <w:t>16.7. Заключение Ревизионной комиссии имеет своей целью подтверждение данных годового отчета, годовой бухгалтерской отчетности Общества.</w:t>
      </w:r>
    </w:p>
    <w:p w:rsidR="00DD3F54" w:rsidRPr="00DD3F54" w:rsidRDefault="00DD3F54" w:rsidP="00DD3F54">
      <w:pPr>
        <w:autoSpaceDE w:val="0"/>
        <w:autoSpaceDN w:val="0"/>
        <w:adjustRightInd w:val="0"/>
        <w:jc w:val="center"/>
        <w:outlineLvl w:val="0"/>
        <w:rPr>
          <w:rFonts w:ascii="Times New Roman" w:hAnsi="Times New Roman"/>
          <w:sz w:val="28"/>
          <w:szCs w:val="28"/>
        </w:rPr>
      </w:pPr>
    </w:p>
    <w:p w:rsidR="00DD3F54" w:rsidRPr="00DD3F54" w:rsidRDefault="00DD3F54" w:rsidP="00DD3F54">
      <w:pPr>
        <w:autoSpaceDE w:val="0"/>
        <w:autoSpaceDN w:val="0"/>
        <w:adjustRightInd w:val="0"/>
        <w:jc w:val="center"/>
        <w:outlineLvl w:val="0"/>
        <w:rPr>
          <w:rFonts w:ascii="Times New Roman" w:hAnsi="Times New Roman"/>
          <w:sz w:val="28"/>
          <w:szCs w:val="28"/>
        </w:rPr>
      </w:pPr>
      <w:r w:rsidRPr="00DD3F54">
        <w:rPr>
          <w:rFonts w:ascii="Times New Roman" w:hAnsi="Times New Roman"/>
          <w:sz w:val="28"/>
          <w:szCs w:val="28"/>
        </w:rPr>
        <w:t>17. РЕОРГАНИЗАЦИЯ И ЛИКВИДАЦИЯ ОБЩЕСТВА</w:t>
      </w:r>
    </w:p>
    <w:p w:rsidR="00DD3F54" w:rsidRPr="00DD3F54" w:rsidRDefault="00DD3F54" w:rsidP="00DD3F54">
      <w:pPr>
        <w:autoSpaceDE w:val="0"/>
        <w:autoSpaceDN w:val="0"/>
        <w:adjustRightInd w:val="0"/>
        <w:jc w:val="both"/>
        <w:rPr>
          <w:rFonts w:ascii="Times New Roman" w:hAnsi="Times New Roman"/>
          <w:sz w:val="28"/>
          <w:szCs w:val="28"/>
        </w:rPr>
      </w:pP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17.1. Срок деятельности Общества не ограничивается. Общество может в любое время прекратить свою деятельность при наличии решения единственного участника Общества, а также в порядке, предусмотренном действующим законодательством Российской Федерации.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17.2. Прекращение деятельности Общества осуществляется в форме реорганизации или ликвидации.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17.3. Реорганизация Общества (слияние, присоединение, разделение, выделение и преобразование) осуществляется по решению участника Общества или в </w:t>
      </w:r>
      <w:proofErr w:type="gramStart"/>
      <w:r w:rsidRPr="00DD3F54">
        <w:rPr>
          <w:rFonts w:ascii="Times New Roman" w:hAnsi="Times New Roman"/>
          <w:sz w:val="28"/>
          <w:szCs w:val="28"/>
        </w:rPr>
        <w:t>соответствии</w:t>
      </w:r>
      <w:proofErr w:type="gramEnd"/>
      <w:r w:rsidRPr="00DD3F54">
        <w:rPr>
          <w:rFonts w:ascii="Times New Roman" w:hAnsi="Times New Roman"/>
          <w:sz w:val="28"/>
          <w:szCs w:val="28"/>
        </w:rPr>
        <w:t xml:space="preserve"> с действующим законодательством по решению суда.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Другие основания и порядок реорганизации Общества определяются Гражданским </w:t>
      </w:r>
      <w:hyperlink r:id="rId22" w:history="1">
        <w:r w:rsidRPr="00DD3F54">
          <w:rPr>
            <w:rFonts w:ascii="Times New Roman" w:hAnsi="Times New Roman"/>
            <w:sz w:val="28"/>
            <w:szCs w:val="28"/>
          </w:rPr>
          <w:t>кодексом</w:t>
        </w:r>
      </w:hyperlink>
      <w:r w:rsidRPr="00DD3F54">
        <w:rPr>
          <w:rFonts w:ascii="Times New Roman" w:hAnsi="Times New Roman"/>
          <w:sz w:val="28"/>
          <w:szCs w:val="28"/>
        </w:rPr>
        <w:t xml:space="preserve"> Российской Федерации и иными федеральными законами.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Допускается реорганизация юридического лица с одновременным сочетанием различных ее форм, предусмотренных абзацем первым настоящего пункта.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17.4. Формирование имущества обществ, создаваемых в </w:t>
      </w:r>
      <w:proofErr w:type="gramStart"/>
      <w:r w:rsidRPr="00DD3F54">
        <w:rPr>
          <w:rFonts w:ascii="Times New Roman" w:hAnsi="Times New Roman"/>
          <w:sz w:val="28"/>
          <w:szCs w:val="28"/>
        </w:rPr>
        <w:t>результате</w:t>
      </w:r>
      <w:proofErr w:type="gramEnd"/>
      <w:r w:rsidRPr="00DD3F54">
        <w:rPr>
          <w:rFonts w:ascii="Times New Roman" w:hAnsi="Times New Roman"/>
          <w:sz w:val="28"/>
          <w:szCs w:val="28"/>
        </w:rPr>
        <w:t xml:space="preserve"> реорганизации, осуществляется только за счет имущества реорганизуемых обществ.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lastRenderedPageBreak/>
        <w:t>17.5. Общество вправе преобразоваться в хозяйственное общество другого вида, хозяйственное товарищество или производственный кооператив.</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Государственная регистрация вновь возникших в </w:t>
      </w:r>
      <w:proofErr w:type="gramStart"/>
      <w:r w:rsidRPr="00DD3F54">
        <w:rPr>
          <w:rFonts w:ascii="Times New Roman" w:hAnsi="Times New Roman"/>
          <w:sz w:val="28"/>
          <w:szCs w:val="28"/>
        </w:rPr>
        <w:t>результате</w:t>
      </w:r>
      <w:proofErr w:type="gramEnd"/>
      <w:r w:rsidRPr="00DD3F54">
        <w:rPr>
          <w:rFonts w:ascii="Times New Roman" w:hAnsi="Times New Roman"/>
          <w:sz w:val="28"/>
          <w:szCs w:val="28"/>
        </w:rPr>
        <w:t xml:space="preserve">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17.8. Реорганизация Общества влечет за собой переход прав и обязанностей, принадлежащих Обществу, к его правопреемникам.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17.9. 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17.10. В </w:t>
      </w:r>
      <w:proofErr w:type="gramStart"/>
      <w:r w:rsidRPr="00DD3F54">
        <w:rPr>
          <w:rFonts w:ascii="Times New Roman" w:hAnsi="Times New Roman"/>
          <w:sz w:val="28"/>
          <w:szCs w:val="28"/>
        </w:rPr>
        <w:t>случае</w:t>
      </w:r>
      <w:proofErr w:type="gramEnd"/>
      <w:r w:rsidRPr="00DD3F54">
        <w:rPr>
          <w:rFonts w:ascii="Times New Roman" w:hAnsi="Times New Roman"/>
          <w:sz w:val="28"/>
          <w:szCs w:val="28"/>
        </w:rPr>
        <w:t xml:space="preserve">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17.12. Передаточный акт </w:t>
      </w:r>
      <w:proofErr w:type="gramStart"/>
      <w:r w:rsidRPr="00DD3F54">
        <w:rPr>
          <w:rFonts w:ascii="Times New Roman" w:hAnsi="Times New Roman"/>
          <w:sz w:val="28"/>
          <w:szCs w:val="28"/>
        </w:rPr>
        <w:t>утверждается решением единственного участника Общества представляется</w:t>
      </w:r>
      <w:proofErr w:type="gramEnd"/>
      <w:r w:rsidRPr="00DD3F54">
        <w:rPr>
          <w:rFonts w:ascii="Times New Roman" w:hAnsi="Times New Roman"/>
          <w:sz w:val="28"/>
          <w:szCs w:val="28"/>
        </w:rPr>
        <w:t xml:space="preserve">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17.13. Общество может быть ликвидировано добровольно в </w:t>
      </w:r>
      <w:proofErr w:type="gramStart"/>
      <w:r w:rsidRPr="00DD3F54">
        <w:rPr>
          <w:rFonts w:ascii="Times New Roman" w:hAnsi="Times New Roman"/>
          <w:sz w:val="28"/>
          <w:szCs w:val="28"/>
        </w:rPr>
        <w:t>порядке</w:t>
      </w:r>
      <w:proofErr w:type="gramEnd"/>
      <w:r w:rsidRPr="00DD3F54">
        <w:rPr>
          <w:rFonts w:ascii="Times New Roman" w:hAnsi="Times New Roman"/>
          <w:sz w:val="28"/>
          <w:szCs w:val="28"/>
        </w:rPr>
        <w:t xml:space="preserve">, установленном Гражданским </w:t>
      </w:r>
      <w:hyperlink r:id="rId23" w:history="1">
        <w:r w:rsidRPr="00DD3F54">
          <w:rPr>
            <w:rFonts w:ascii="Times New Roman" w:hAnsi="Times New Roman"/>
            <w:sz w:val="28"/>
            <w:szCs w:val="28"/>
          </w:rPr>
          <w:t>кодексом</w:t>
        </w:r>
      </w:hyperlink>
      <w:r w:rsidRPr="00DD3F54">
        <w:rPr>
          <w:rFonts w:ascii="Times New Roman" w:hAnsi="Times New Roman"/>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17.14. Ликвидация Общества влечет за собой его прекращение без перехода прав и обязанностей в </w:t>
      </w:r>
      <w:proofErr w:type="gramStart"/>
      <w:r w:rsidRPr="00DD3F54">
        <w:rPr>
          <w:rFonts w:ascii="Times New Roman" w:hAnsi="Times New Roman"/>
          <w:sz w:val="28"/>
          <w:szCs w:val="28"/>
        </w:rPr>
        <w:t>порядке</w:t>
      </w:r>
      <w:proofErr w:type="gramEnd"/>
      <w:r w:rsidRPr="00DD3F54">
        <w:rPr>
          <w:rFonts w:ascii="Times New Roman" w:hAnsi="Times New Roman"/>
          <w:sz w:val="28"/>
          <w:szCs w:val="28"/>
        </w:rPr>
        <w:t xml:space="preserve"> правопреемства к другим лицам.</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17.15.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DD3F54" w:rsidRPr="00DD3F54" w:rsidRDefault="00DD3F54" w:rsidP="00DD3F54">
      <w:pPr>
        <w:autoSpaceDE w:val="0"/>
        <w:autoSpaceDN w:val="0"/>
        <w:adjustRightInd w:val="0"/>
        <w:ind w:firstLine="540"/>
        <w:jc w:val="both"/>
        <w:rPr>
          <w:rFonts w:ascii="Times New Roman" w:hAnsi="Times New Roman"/>
          <w:sz w:val="28"/>
          <w:szCs w:val="28"/>
        </w:rPr>
      </w:pPr>
      <w:r w:rsidRPr="00DD3F54">
        <w:rPr>
          <w:rFonts w:ascii="Times New Roman" w:hAnsi="Times New Roman"/>
          <w:sz w:val="28"/>
          <w:szCs w:val="28"/>
        </w:rPr>
        <w:t xml:space="preserve">17.16. В </w:t>
      </w:r>
      <w:proofErr w:type="gramStart"/>
      <w:r w:rsidRPr="00DD3F54">
        <w:rPr>
          <w:rFonts w:ascii="Times New Roman" w:hAnsi="Times New Roman"/>
          <w:sz w:val="28"/>
          <w:szCs w:val="28"/>
        </w:rPr>
        <w:t>случае</w:t>
      </w:r>
      <w:proofErr w:type="gramEnd"/>
      <w:r w:rsidRPr="00DD3F54">
        <w:rPr>
          <w:rFonts w:ascii="Times New Roman" w:hAnsi="Times New Roman"/>
          <w:sz w:val="28"/>
          <w:szCs w:val="28"/>
        </w:rPr>
        <w:t xml:space="preserve">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DD3F54" w:rsidRPr="00DD3F54" w:rsidRDefault="00DD3F54" w:rsidP="00DD3F54">
      <w:pPr>
        <w:rPr>
          <w:rFonts w:ascii="Times New Roman" w:hAnsi="Times New Roman"/>
          <w:sz w:val="28"/>
          <w:szCs w:val="28"/>
        </w:rPr>
      </w:pPr>
    </w:p>
    <w:p w:rsidR="00DD3F54" w:rsidRPr="00DD3F54" w:rsidRDefault="00DD3F54" w:rsidP="00DD3F54">
      <w:pPr>
        <w:pStyle w:val="ConsPlusNormal"/>
        <w:jc w:val="center"/>
        <w:rPr>
          <w:rFonts w:ascii="Times New Roman" w:hAnsi="Times New Roman" w:cs="Times New Roman"/>
          <w:sz w:val="28"/>
          <w:szCs w:val="28"/>
        </w:rPr>
      </w:pPr>
      <w:r w:rsidRPr="00DD3F54">
        <w:rPr>
          <w:rFonts w:ascii="Times New Roman" w:hAnsi="Times New Roman" w:cs="Times New Roman"/>
          <w:sz w:val="28"/>
          <w:szCs w:val="28"/>
        </w:rPr>
        <w:t>18.  ЗАКЛЮЧИТЕЛЬНЫЕ ПОЛОЖЕНИЯ</w:t>
      </w:r>
    </w:p>
    <w:p w:rsidR="00DD3F54" w:rsidRPr="00DD3F54" w:rsidRDefault="00DD3F54" w:rsidP="00DD3F54">
      <w:pPr>
        <w:pStyle w:val="ConsPlusNormal"/>
        <w:jc w:val="both"/>
        <w:rPr>
          <w:rFonts w:ascii="Times New Roman" w:hAnsi="Times New Roman" w:cs="Times New Roman"/>
          <w:sz w:val="28"/>
          <w:szCs w:val="28"/>
        </w:rPr>
      </w:pPr>
    </w:p>
    <w:p w:rsidR="00DD3F54" w:rsidRPr="00DD3F54" w:rsidRDefault="00DD3F54" w:rsidP="00DD3F54">
      <w:pPr>
        <w:pStyle w:val="ConsPlusNormal"/>
        <w:ind w:firstLine="567"/>
        <w:jc w:val="both"/>
        <w:rPr>
          <w:rFonts w:ascii="Times New Roman" w:hAnsi="Times New Roman" w:cs="Times New Roman"/>
          <w:sz w:val="28"/>
          <w:szCs w:val="28"/>
        </w:rPr>
      </w:pPr>
      <w:r w:rsidRPr="00DD3F54">
        <w:rPr>
          <w:rFonts w:ascii="Times New Roman" w:hAnsi="Times New Roman" w:cs="Times New Roman"/>
          <w:sz w:val="28"/>
          <w:szCs w:val="28"/>
        </w:rPr>
        <w:t>18.1. Настоящий Устав вступает в силу с момента  его государственной регистрации.</w:t>
      </w:r>
    </w:p>
    <w:p w:rsidR="00DD3F54" w:rsidRPr="00DD3F54" w:rsidRDefault="00DD3F54" w:rsidP="00DD3F54">
      <w:pPr>
        <w:pStyle w:val="ConsPlusNormal"/>
        <w:ind w:firstLine="567"/>
        <w:jc w:val="both"/>
        <w:rPr>
          <w:rFonts w:ascii="Times New Roman" w:hAnsi="Times New Roman" w:cs="Times New Roman"/>
          <w:sz w:val="28"/>
          <w:szCs w:val="28"/>
        </w:rPr>
      </w:pPr>
      <w:r w:rsidRPr="00DD3F54">
        <w:rPr>
          <w:rFonts w:ascii="Times New Roman" w:hAnsi="Times New Roman" w:cs="Times New Roman"/>
          <w:sz w:val="28"/>
          <w:szCs w:val="28"/>
        </w:rPr>
        <w:t>18.2. Пункт 18.2 является заключительным пунктом настоящего Устава.</w:t>
      </w:r>
    </w:p>
    <w:p w:rsidR="00DD3F54" w:rsidRPr="00DD3F54" w:rsidRDefault="00DD3F54" w:rsidP="00DD3F54">
      <w:pPr>
        <w:pStyle w:val="aa"/>
        <w:ind w:left="3600" w:firstLine="720"/>
        <w:rPr>
          <w:szCs w:val="28"/>
        </w:rPr>
      </w:pPr>
    </w:p>
    <w:p w:rsidR="00DD3F54" w:rsidRPr="00DD3F54" w:rsidRDefault="00DD3F54">
      <w:pPr>
        <w:pStyle w:val="aa"/>
        <w:ind w:left="3600" w:firstLine="720"/>
        <w:rPr>
          <w:szCs w:val="28"/>
        </w:rPr>
      </w:pPr>
    </w:p>
    <w:sectPr w:rsidR="00DD3F54" w:rsidRPr="00DD3F54" w:rsidSect="002F482D">
      <w:headerReference w:type="even" r:id="rId24"/>
      <w:headerReference w:type="default" r:id="rId25"/>
      <w:headerReference w:type="first" r:id="rId26"/>
      <w:pgSz w:w="11907" w:h="16840" w:code="9"/>
      <w:pgMar w:top="1134" w:right="709" w:bottom="1134" w:left="158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394" w:rsidRDefault="00526394">
      <w:r>
        <w:separator/>
      </w:r>
    </w:p>
  </w:endnote>
  <w:endnote w:type="continuationSeparator" w:id="0">
    <w:p w:rsidR="00526394" w:rsidRDefault="00526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394" w:rsidRDefault="00526394">
      <w:r>
        <w:separator/>
      </w:r>
    </w:p>
  </w:footnote>
  <w:footnote w:type="continuationSeparator" w:id="0">
    <w:p w:rsidR="00526394" w:rsidRDefault="00526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F54" w:rsidRDefault="00AE5EE2">
    <w:pPr>
      <w:pStyle w:val="a7"/>
      <w:framePr w:wrap="around" w:vAnchor="text" w:hAnchor="margin" w:xAlign="right" w:y="1"/>
      <w:rPr>
        <w:rStyle w:val="a9"/>
      </w:rPr>
    </w:pPr>
    <w:r>
      <w:rPr>
        <w:rStyle w:val="a9"/>
      </w:rPr>
      <w:fldChar w:fldCharType="begin"/>
    </w:r>
    <w:r w:rsidR="00DD3F54">
      <w:rPr>
        <w:rStyle w:val="a9"/>
      </w:rPr>
      <w:instrText xml:space="preserve">PAGE  </w:instrText>
    </w:r>
    <w:r>
      <w:rPr>
        <w:rStyle w:val="a9"/>
      </w:rPr>
      <w:fldChar w:fldCharType="end"/>
    </w:r>
  </w:p>
  <w:p w:rsidR="00DD3F54" w:rsidRDefault="00DD3F5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197"/>
      <w:docPartObj>
        <w:docPartGallery w:val="Page Numbers (Top of Page)"/>
        <w:docPartUnique/>
      </w:docPartObj>
    </w:sdtPr>
    <w:sdtEndPr>
      <w:rPr>
        <w:rFonts w:ascii="Times New Roman" w:hAnsi="Times New Roman"/>
        <w:sz w:val="20"/>
      </w:rPr>
    </w:sdtEndPr>
    <w:sdtContent>
      <w:p w:rsidR="00DD3F54" w:rsidRPr="002F482D" w:rsidRDefault="00AE5EE2">
        <w:pPr>
          <w:pStyle w:val="a7"/>
          <w:jc w:val="center"/>
          <w:rPr>
            <w:rFonts w:ascii="Times New Roman" w:hAnsi="Times New Roman"/>
            <w:sz w:val="20"/>
          </w:rPr>
        </w:pPr>
        <w:r w:rsidRPr="002F482D">
          <w:rPr>
            <w:rFonts w:ascii="Times New Roman" w:hAnsi="Times New Roman"/>
            <w:sz w:val="20"/>
          </w:rPr>
          <w:fldChar w:fldCharType="begin"/>
        </w:r>
        <w:r w:rsidR="00DD3F54" w:rsidRPr="002F482D">
          <w:rPr>
            <w:rFonts w:ascii="Times New Roman" w:hAnsi="Times New Roman"/>
            <w:sz w:val="20"/>
          </w:rPr>
          <w:instrText xml:space="preserve"> PAGE   \* MERGEFORMAT </w:instrText>
        </w:r>
        <w:r w:rsidRPr="002F482D">
          <w:rPr>
            <w:rFonts w:ascii="Times New Roman" w:hAnsi="Times New Roman"/>
            <w:sz w:val="20"/>
          </w:rPr>
          <w:fldChar w:fldCharType="separate"/>
        </w:r>
        <w:r w:rsidR="00995D5D">
          <w:rPr>
            <w:rFonts w:ascii="Times New Roman" w:hAnsi="Times New Roman"/>
            <w:noProof/>
            <w:sz w:val="20"/>
          </w:rPr>
          <w:t>37</w:t>
        </w:r>
        <w:r w:rsidRPr="002F482D">
          <w:rPr>
            <w:rFonts w:ascii="Times New Roman" w:hAnsi="Times New Roman"/>
            <w:sz w:val="20"/>
          </w:rPr>
          <w:fldChar w:fldCharType="end"/>
        </w:r>
      </w:p>
    </w:sdtContent>
  </w:sdt>
  <w:p w:rsidR="00DD3F54" w:rsidRDefault="00DD3F54">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195"/>
      <w:docPartObj>
        <w:docPartGallery w:val="Page Numbers (Top of Page)"/>
        <w:docPartUnique/>
      </w:docPartObj>
    </w:sdtPr>
    <w:sdtContent>
      <w:p w:rsidR="00DD3F54" w:rsidRDefault="00AE5EE2">
        <w:pPr>
          <w:pStyle w:val="a7"/>
          <w:jc w:val="center"/>
        </w:pPr>
      </w:p>
    </w:sdtContent>
  </w:sdt>
  <w:p w:rsidR="00DD3F54" w:rsidRDefault="00DD3F5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373E"/>
    <w:multiLevelType w:val="multilevel"/>
    <w:tmpl w:val="F36ADB62"/>
    <w:styleLink w:val="WWNum11"/>
    <w:lvl w:ilvl="0">
      <w:start w:val="9"/>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167C4C0A"/>
    <w:multiLevelType w:val="multilevel"/>
    <w:tmpl w:val="DA4C249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79602D7"/>
    <w:multiLevelType w:val="multilevel"/>
    <w:tmpl w:val="34608D6E"/>
    <w:styleLink w:val="WWNum10"/>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23BE75E1"/>
    <w:multiLevelType w:val="multilevel"/>
    <w:tmpl w:val="0A468090"/>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25770F40"/>
    <w:multiLevelType w:val="multilevel"/>
    <w:tmpl w:val="942E30E0"/>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64D1526"/>
    <w:multiLevelType w:val="multilevel"/>
    <w:tmpl w:val="0CC67E66"/>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EBF022F"/>
    <w:multiLevelType w:val="multilevel"/>
    <w:tmpl w:val="F9A6D81C"/>
    <w:styleLink w:val="WWNum3"/>
    <w:lvl w:ilvl="0">
      <w:start w:val="1"/>
      <w:numFmt w:val="decimal"/>
      <w:lvlText w:val="%1."/>
      <w:lvlJc w:val="left"/>
      <w:rPr>
        <w:lang w:val="en-U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95368A4"/>
    <w:multiLevelType w:val="multilevel"/>
    <w:tmpl w:val="44968C78"/>
    <w:styleLink w:val="WWNum2"/>
    <w:lvl w:ilvl="0">
      <w:start w:val="9"/>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C0E348A"/>
    <w:multiLevelType w:val="multilevel"/>
    <w:tmpl w:val="98CA085E"/>
    <w:styleLink w:val="WWNum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404F4994"/>
    <w:multiLevelType w:val="multilevel"/>
    <w:tmpl w:val="CE589456"/>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47957505"/>
    <w:multiLevelType w:val="multilevel"/>
    <w:tmpl w:val="0ABABDB0"/>
    <w:styleLink w:val="WWNum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4">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5">
    <w:nsid w:val="5E4F3C7E"/>
    <w:multiLevelType w:val="multilevel"/>
    <w:tmpl w:val="C85C1E0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8FE7505"/>
    <w:multiLevelType w:val="multilevel"/>
    <w:tmpl w:val="596C05A2"/>
    <w:lvl w:ilvl="0">
      <w:start w:val="1"/>
      <w:numFmt w:val="decimal"/>
      <w:lvlText w:val="%1."/>
      <w:lvlJc w:val="left"/>
      <w:pPr>
        <w:ind w:left="136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804" w:hanging="180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3164" w:hanging="2160"/>
      </w:pPr>
      <w:rPr>
        <w:rFonts w:hint="default"/>
      </w:rPr>
    </w:lvl>
  </w:abstractNum>
  <w:num w:numId="1">
    <w:abstractNumId w:val="13"/>
  </w:num>
  <w:num w:numId="2">
    <w:abstractNumId w:val="14"/>
  </w:num>
  <w:num w:numId="3">
    <w:abstractNumId w:val="7"/>
  </w:num>
  <w:num w:numId="4">
    <w:abstractNumId w:val="12"/>
  </w:num>
  <w:num w:numId="5">
    <w:abstractNumId w:val="16"/>
  </w:num>
  <w:num w:numId="6">
    <w:abstractNumId w:val="15"/>
  </w:num>
  <w:num w:numId="7">
    <w:abstractNumId w:val="8"/>
  </w:num>
  <w:num w:numId="8">
    <w:abstractNumId w:val="6"/>
  </w:num>
  <w:num w:numId="9">
    <w:abstractNumId w:val="1"/>
  </w:num>
  <w:num w:numId="10">
    <w:abstractNumId w:val="5"/>
  </w:num>
  <w:num w:numId="11">
    <w:abstractNumId w:val="9"/>
  </w:num>
  <w:num w:numId="12">
    <w:abstractNumId w:val="3"/>
  </w:num>
  <w:num w:numId="13">
    <w:abstractNumId w:val="11"/>
  </w:num>
  <w:num w:numId="14">
    <w:abstractNumId w:val="10"/>
  </w:num>
  <w:num w:numId="15">
    <w:abstractNumId w:val="2"/>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261D5"/>
    <w:rsid w:val="00033D5D"/>
    <w:rsid w:val="000413CB"/>
    <w:rsid w:val="00042F48"/>
    <w:rsid w:val="00051DC7"/>
    <w:rsid w:val="0007067B"/>
    <w:rsid w:val="000902EF"/>
    <w:rsid w:val="00095081"/>
    <w:rsid w:val="000B7BB1"/>
    <w:rsid w:val="000D6E29"/>
    <w:rsid w:val="000D7D3A"/>
    <w:rsid w:val="0010190A"/>
    <w:rsid w:val="00112456"/>
    <w:rsid w:val="001155C2"/>
    <w:rsid w:val="001156C0"/>
    <w:rsid w:val="0012414B"/>
    <w:rsid w:val="00130F5D"/>
    <w:rsid w:val="001336D6"/>
    <w:rsid w:val="00134625"/>
    <w:rsid w:val="00136DBF"/>
    <w:rsid w:val="001545CC"/>
    <w:rsid w:val="00172979"/>
    <w:rsid w:val="001830CB"/>
    <w:rsid w:val="001859A9"/>
    <w:rsid w:val="001915C3"/>
    <w:rsid w:val="001956B7"/>
    <w:rsid w:val="001A528C"/>
    <w:rsid w:val="001D0824"/>
    <w:rsid w:val="001D2487"/>
    <w:rsid w:val="00200D1F"/>
    <w:rsid w:val="0021344E"/>
    <w:rsid w:val="002211C0"/>
    <w:rsid w:val="0022496B"/>
    <w:rsid w:val="00236F27"/>
    <w:rsid w:val="00246459"/>
    <w:rsid w:val="00256024"/>
    <w:rsid w:val="002577D1"/>
    <w:rsid w:val="002606E3"/>
    <w:rsid w:val="00262C50"/>
    <w:rsid w:val="00266F18"/>
    <w:rsid w:val="00270F2C"/>
    <w:rsid w:val="0028640C"/>
    <w:rsid w:val="00292418"/>
    <w:rsid w:val="002A5F4A"/>
    <w:rsid w:val="002B4FFD"/>
    <w:rsid w:val="002B5093"/>
    <w:rsid w:val="002B535B"/>
    <w:rsid w:val="002B5F6A"/>
    <w:rsid w:val="002C2423"/>
    <w:rsid w:val="002D2D45"/>
    <w:rsid w:val="002E66FF"/>
    <w:rsid w:val="002F482D"/>
    <w:rsid w:val="00307257"/>
    <w:rsid w:val="00323380"/>
    <w:rsid w:val="003418AE"/>
    <w:rsid w:val="00374A3C"/>
    <w:rsid w:val="00393982"/>
    <w:rsid w:val="003B53EC"/>
    <w:rsid w:val="003C462C"/>
    <w:rsid w:val="003E16A8"/>
    <w:rsid w:val="003F13E8"/>
    <w:rsid w:val="0040376B"/>
    <w:rsid w:val="00415155"/>
    <w:rsid w:val="00437BDA"/>
    <w:rsid w:val="004712DA"/>
    <w:rsid w:val="00495BF4"/>
    <w:rsid w:val="004B5EAD"/>
    <w:rsid w:val="004D1B6A"/>
    <w:rsid w:val="004D2032"/>
    <w:rsid w:val="004E2709"/>
    <w:rsid w:val="004F0686"/>
    <w:rsid w:val="004F2B35"/>
    <w:rsid w:val="00501275"/>
    <w:rsid w:val="005138E2"/>
    <w:rsid w:val="00523B0A"/>
    <w:rsid w:val="00526394"/>
    <w:rsid w:val="00544DA7"/>
    <w:rsid w:val="005538B4"/>
    <w:rsid w:val="00556034"/>
    <w:rsid w:val="00560F05"/>
    <w:rsid w:val="0056149D"/>
    <w:rsid w:val="00581553"/>
    <w:rsid w:val="005820D2"/>
    <w:rsid w:val="005B3007"/>
    <w:rsid w:val="005C5F52"/>
    <w:rsid w:val="005E073C"/>
    <w:rsid w:val="005F656C"/>
    <w:rsid w:val="006042FF"/>
    <w:rsid w:val="0063146C"/>
    <w:rsid w:val="00646E61"/>
    <w:rsid w:val="006516B3"/>
    <w:rsid w:val="00652BD2"/>
    <w:rsid w:val="00653DEF"/>
    <w:rsid w:val="00662DA9"/>
    <w:rsid w:val="00664801"/>
    <w:rsid w:val="0066513F"/>
    <w:rsid w:val="00683E5A"/>
    <w:rsid w:val="0069350D"/>
    <w:rsid w:val="006A0457"/>
    <w:rsid w:val="006A0851"/>
    <w:rsid w:val="006C155A"/>
    <w:rsid w:val="006C200F"/>
    <w:rsid w:val="006C5BEC"/>
    <w:rsid w:val="006C5FEF"/>
    <w:rsid w:val="006D67BE"/>
    <w:rsid w:val="00710592"/>
    <w:rsid w:val="00735C19"/>
    <w:rsid w:val="0076047D"/>
    <w:rsid w:val="00795341"/>
    <w:rsid w:val="007A1A1B"/>
    <w:rsid w:val="007A2814"/>
    <w:rsid w:val="007D0B26"/>
    <w:rsid w:val="007D70CB"/>
    <w:rsid w:val="007D7661"/>
    <w:rsid w:val="007E498E"/>
    <w:rsid w:val="00840170"/>
    <w:rsid w:val="00861DC1"/>
    <w:rsid w:val="008754D1"/>
    <w:rsid w:val="00875F34"/>
    <w:rsid w:val="008916C9"/>
    <w:rsid w:val="00894493"/>
    <w:rsid w:val="008959C6"/>
    <w:rsid w:val="008A158F"/>
    <w:rsid w:val="008D680C"/>
    <w:rsid w:val="008F5410"/>
    <w:rsid w:val="00901F0E"/>
    <w:rsid w:val="00902C83"/>
    <w:rsid w:val="00903CCF"/>
    <w:rsid w:val="00927207"/>
    <w:rsid w:val="00964847"/>
    <w:rsid w:val="00964B24"/>
    <w:rsid w:val="009777F6"/>
    <w:rsid w:val="009825CD"/>
    <w:rsid w:val="00993382"/>
    <w:rsid w:val="0099338B"/>
    <w:rsid w:val="00993A86"/>
    <w:rsid w:val="00995D5D"/>
    <w:rsid w:val="009963F0"/>
    <w:rsid w:val="009967C2"/>
    <w:rsid w:val="009A10F9"/>
    <w:rsid w:val="009E230F"/>
    <w:rsid w:val="009E7502"/>
    <w:rsid w:val="00A01803"/>
    <w:rsid w:val="00A0330B"/>
    <w:rsid w:val="00A06A5F"/>
    <w:rsid w:val="00A431EF"/>
    <w:rsid w:val="00A451F8"/>
    <w:rsid w:val="00A53D5F"/>
    <w:rsid w:val="00A54CCC"/>
    <w:rsid w:val="00A55B67"/>
    <w:rsid w:val="00A60F6D"/>
    <w:rsid w:val="00A65C7F"/>
    <w:rsid w:val="00A70826"/>
    <w:rsid w:val="00A71783"/>
    <w:rsid w:val="00A85011"/>
    <w:rsid w:val="00A9716A"/>
    <w:rsid w:val="00A97A84"/>
    <w:rsid w:val="00AA0FA0"/>
    <w:rsid w:val="00AC2816"/>
    <w:rsid w:val="00AD1289"/>
    <w:rsid w:val="00AD4870"/>
    <w:rsid w:val="00AE3827"/>
    <w:rsid w:val="00AE5EE2"/>
    <w:rsid w:val="00AF2FC3"/>
    <w:rsid w:val="00B30C1B"/>
    <w:rsid w:val="00B62CCD"/>
    <w:rsid w:val="00B70363"/>
    <w:rsid w:val="00B80909"/>
    <w:rsid w:val="00BA0C4B"/>
    <w:rsid w:val="00BA7DAD"/>
    <w:rsid w:val="00BB1598"/>
    <w:rsid w:val="00BB4090"/>
    <w:rsid w:val="00BC4D29"/>
    <w:rsid w:val="00BC5609"/>
    <w:rsid w:val="00BC7F38"/>
    <w:rsid w:val="00BD4442"/>
    <w:rsid w:val="00BD61C0"/>
    <w:rsid w:val="00BE5B3E"/>
    <w:rsid w:val="00BF2163"/>
    <w:rsid w:val="00BF5455"/>
    <w:rsid w:val="00BF5EF5"/>
    <w:rsid w:val="00C05C52"/>
    <w:rsid w:val="00C13622"/>
    <w:rsid w:val="00C27B35"/>
    <w:rsid w:val="00C42F9B"/>
    <w:rsid w:val="00C4332D"/>
    <w:rsid w:val="00C729EC"/>
    <w:rsid w:val="00C865B6"/>
    <w:rsid w:val="00C9523D"/>
    <w:rsid w:val="00CC2892"/>
    <w:rsid w:val="00CD6709"/>
    <w:rsid w:val="00CE6CA6"/>
    <w:rsid w:val="00CF1CE9"/>
    <w:rsid w:val="00D12991"/>
    <w:rsid w:val="00D13222"/>
    <w:rsid w:val="00D206FB"/>
    <w:rsid w:val="00D219AB"/>
    <w:rsid w:val="00D24101"/>
    <w:rsid w:val="00D35F5A"/>
    <w:rsid w:val="00D378A9"/>
    <w:rsid w:val="00D42DC5"/>
    <w:rsid w:val="00D668C5"/>
    <w:rsid w:val="00D82202"/>
    <w:rsid w:val="00D85F28"/>
    <w:rsid w:val="00DA3C90"/>
    <w:rsid w:val="00DB2059"/>
    <w:rsid w:val="00DC2AA6"/>
    <w:rsid w:val="00DC718D"/>
    <w:rsid w:val="00DC7A59"/>
    <w:rsid w:val="00DD3F54"/>
    <w:rsid w:val="00DE164F"/>
    <w:rsid w:val="00E01E9C"/>
    <w:rsid w:val="00E05ECD"/>
    <w:rsid w:val="00E266D2"/>
    <w:rsid w:val="00E31918"/>
    <w:rsid w:val="00E37C8A"/>
    <w:rsid w:val="00E436D1"/>
    <w:rsid w:val="00E93649"/>
    <w:rsid w:val="00EA10D7"/>
    <w:rsid w:val="00EA4A39"/>
    <w:rsid w:val="00EB18C5"/>
    <w:rsid w:val="00EB40BB"/>
    <w:rsid w:val="00ED3C2D"/>
    <w:rsid w:val="00ED6FA7"/>
    <w:rsid w:val="00ED7537"/>
    <w:rsid w:val="00F04F86"/>
    <w:rsid w:val="00F0642C"/>
    <w:rsid w:val="00F17B44"/>
    <w:rsid w:val="00F4286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link w:val="30"/>
    <w:qFormat/>
    <w:rsid w:val="00EB40BB"/>
    <w:pPr>
      <w:keepNext/>
      <w:jc w:val="both"/>
      <w:outlineLvl w:val="2"/>
    </w:pPr>
    <w:rPr>
      <w:rFonts w:ascii="Times New Roman" w:hAnsi="Times New Roman"/>
      <w:sz w:val="28"/>
    </w:rPr>
  </w:style>
  <w:style w:type="paragraph" w:styleId="4">
    <w:name w:val="heading 4"/>
    <w:basedOn w:val="a"/>
    <w:next w:val="a"/>
    <w:link w:val="40"/>
    <w:qFormat/>
    <w:rsid w:val="00DD3F54"/>
    <w:pPr>
      <w:keepNext/>
      <w:jc w:val="both"/>
      <w:outlineLvl w:val="3"/>
    </w:pPr>
    <w:rPr>
      <w:rFonts w:ascii="Times New Roman" w:hAnsi="Times New Roman"/>
      <w:b/>
      <w:sz w:val="24"/>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paragraph" w:styleId="6">
    <w:name w:val="heading 6"/>
    <w:basedOn w:val="a"/>
    <w:next w:val="a"/>
    <w:link w:val="60"/>
    <w:qFormat/>
    <w:rsid w:val="00DD3F54"/>
    <w:pPr>
      <w:spacing w:before="240" w:after="60"/>
      <w:outlineLvl w:val="5"/>
    </w:pPr>
    <w:rPr>
      <w:rFonts w:ascii="Times New Roman" w:hAnsi="Times New Roman"/>
      <w:b/>
      <w:bCs/>
      <w:sz w:val="22"/>
      <w:szCs w:val="22"/>
    </w:rPr>
  </w:style>
  <w:style w:type="paragraph" w:styleId="7">
    <w:name w:val="heading 7"/>
    <w:basedOn w:val="a"/>
    <w:next w:val="a"/>
    <w:link w:val="70"/>
    <w:qFormat/>
    <w:rsid w:val="00DD3F54"/>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link w:val="21"/>
    <w:rsid w:val="00EB40BB"/>
    <w:pPr>
      <w:jc w:val="both"/>
    </w:pPr>
    <w:rPr>
      <w:rFonts w:ascii="Times New Roman" w:hAnsi="Times New Roman"/>
      <w:sz w:val="28"/>
    </w:rPr>
  </w:style>
  <w:style w:type="paragraph" w:styleId="ab">
    <w:name w:val="footer"/>
    <w:basedOn w:val="a"/>
    <w:link w:val="ac"/>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1">
    <w:name w:val="Body Text 3"/>
    <w:basedOn w:val="a"/>
    <w:link w:val="32"/>
    <w:rsid w:val="00EB40BB"/>
    <w:pPr>
      <w:framePr w:w="4401" w:h="1873" w:hSpace="180" w:wrap="around" w:vAnchor="text" w:hAnchor="page" w:x="4321" w:y="103"/>
      <w:jc w:val="center"/>
    </w:pPr>
    <w:rPr>
      <w:rFonts w:ascii="Times New Roman" w:hAnsi="Times New Roman"/>
      <w:b/>
    </w:rPr>
  </w:style>
  <w:style w:type="paragraph" w:styleId="ae">
    <w:name w:val="Balloon Text"/>
    <w:basedOn w:val="a"/>
    <w:link w:val="af"/>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2F482D"/>
    <w:rPr>
      <w:rFonts w:ascii="Lucida Console" w:hAnsi="Lucida Console"/>
      <w:sz w:val="16"/>
    </w:rPr>
  </w:style>
  <w:style w:type="character" w:customStyle="1" w:styleId="40">
    <w:name w:val="Заголовок 4 Знак"/>
    <w:basedOn w:val="a0"/>
    <w:link w:val="4"/>
    <w:rsid w:val="00DD3F54"/>
    <w:rPr>
      <w:b/>
      <w:sz w:val="24"/>
    </w:rPr>
  </w:style>
  <w:style w:type="character" w:customStyle="1" w:styleId="60">
    <w:name w:val="Заголовок 6 Знак"/>
    <w:basedOn w:val="a0"/>
    <w:link w:val="6"/>
    <w:rsid w:val="00DD3F54"/>
    <w:rPr>
      <w:b/>
      <w:bCs/>
      <w:sz w:val="22"/>
      <w:szCs w:val="22"/>
    </w:rPr>
  </w:style>
  <w:style w:type="character" w:customStyle="1" w:styleId="70">
    <w:name w:val="Заголовок 7 Знак"/>
    <w:basedOn w:val="a0"/>
    <w:link w:val="7"/>
    <w:rsid w:val="00DD3F54"/>
    <w:rPr>
      <w:sz w:val="24"/>
      <w:szCs w:val="24"/>
    </w:rPr>
  </w:style>
  <w:style w:type="table" w:styleId="af0">
    <w:name w:val="Table Grid"/>
    <w:basedOn w:val="a1"/>
    <w:rsid w:val="00DD3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ижний колонтитул Знак"/>
    <w:basedOn w:val="a0"/>
    <w:link w:val="ab"/>
    <w:rsid w:val="00DD3F54"/>
    <w:rPr>
      <w:rFonts w:ascii="Lucida Console" w:hAnsi="Lucida Console"/>
      <w:sz w:val="16"/>
    </w:rPr>
  </w:style>
  <w:style w:type="paragraph" w:styleId="af1">
    <w:name w:val="List Paragraph"/>
    <w:basedOn w:val="a"/>
    <w:uiPriority w:val="34"/>
    <w:qFormat/>
    <w:rsid w:val="00DD3F54"/>
    <w:pPr>
      <w:ind w:left="720"/>
      <w:contextualSpacing/>
    </w:pPr>
    <w:rPr>
      <w:rFonts w:ascii="Times New Roman" w:hAnsi="Times New Roman"/>
      <w:sz w:val="20"/>
    </w:rPr>
  </w:style>
  <w:style w:type="character" w:customStyle="1" w:styleId="af">
    <w:name w:val="Текст выноски Знак"/>
    <w:basedOn w:val="a0"/>
    <w:link w:val="ae"/>
    <w:rsid w:val="00DD3F54"/>
    <w:rPr>
      <w:rFonts w:ascii="Tahoma" w:hAnsi="Tahoma" w:cs="Tahoma"/>
      <w:sz w:val="16"/>
      <w:szCs w:val="16"/>
    </w:rPr>
  </w:style>
  <w:style w:type="paragraph" w:customStyle="1" w:styleId="ConsPlusNonformat">
    <w:name w:val="ConsPlusNonformat"/>
    <w:rsid w:val="00DD3F54"/>
    <w:pPr>
      <w:widowControl w:val="0"/>
      <w:autoSpaceDE w:val="0"/>
      <w:autoSpaceDN w:val="0"/>
      <w:adjustRightInd w:val="0"/>
    </w:pPr>
    <w:rPr>
      <w:rFonts w:ascii="Courier New" w:hAnsi="Courier New" w:cs="Courier New"/>
      <w:sz w:val="16"/>
      <w:szCs w:val="16"/>
    </w:rPr>
  </w:style>
  <w:style w:type="paragraph" w:customStyle="1" w:styleId="ConsPlusCell">
    <w:name w:val="ConsPlusCell"/>
    <w:rsid w:val="00DD3F54"/>
    <w:pPr>
      <w:widowControl w:val="0"/>
      <w:autoSpaceDE w:val="0"/>
      <w:autoSpaceDN w:val="0"/>
      <w:adjustRightInd w:val="0"/>
    </w:pPr>
    <w:rPr>
      <w:rFonts w:ascii="Arial" w:hAnsi="Arial" w:cs="Arial"/>
      <w:sz w:val="16"/>
      <w:szCs w:val="16"/>
    </w:rPr>
  </w:style>
  <w:style w:type="paragraph" w:customStyle="1" w:styleId="ConsCell">
    <w:name w:val="ConsCell"/>
    <w:rsid w:val="00DD3F54"/>
    <w:pPr>
      <w:widowControl w:val="0"/>
      <w:ind w:right="19772"/>
    </w:pPr>
    <w:rPr>
      <w:rFonts w:ascii="Arial" w:hAnsi="Arial"/>
    </w:rPr>
  </w:style>
  <w:style w:type="paragraph" w:customStyle="1" w:styleId="ConsNormal">
    <w:name w:val="ConsNormal"/>
    <w:rsid w:val="00DD3F54"/>
    <w:pPr>
      <w:widowControl w:val="0"/>
      <w:ind w:firstLine="720"/>
    </w:pPr>
    <w:rPr>
      <w:rFonts w:ascii="Arial" w:hAnsi="Arial"/>
    </w:rPr>
  </w:style>
  <w:style w:type="paragraph" w:styleId="HTML">
    <w:name w:val="HTML Preformatted"/>
    <w:basedOn w:val="a"/>
    <w:link w:val="HTML0"/>
    <w:uiPriority w:val="99"/>
    <w:unhideWhenUsed/>
    <w:rsid w:val="00DD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DD3F54"/>
    <w:rPr>
      <w:rFonts w:ascii="Courier New" w:hAnsi="Courier New" w:cs="Courier New"/>
    </w:rPr>
  </w:style>
  <w:style w:type="paragraph" w:customStyle="1" w:styleId="af2">
    <w:name w:val="Содержимое таблицы"/>
    <w:basedOn w:val="a"/>
    <w:rsid w:val="00DD3F54"/>
    <w:pPr>
      <w:widowControl w:val="0"/>
      <w:suppressLineNumbers/>
      <w:suppressAutoHyphens/>
    </w:pPr>
    <w:rPr>
      <w:rFonts w:ascii="Times New Roman" w:eastAsia="Andale Sans UI" w:hAnsi="Times New Roman"/>
      <w:kern w:val="1"/>
      <w:sz w:val="24"/>
      <w:szCs w:val="24"/>
    </w:rPr>
  </w:style>
  <w:style w:type="character" w:customStyle="1" w:styleId="10">
    <w:name w:val="Основной шрифт абзаца1"/>
    <w:rsid w:val="00DD3F54"/>
  </w:style>
  <w:style w:type="paragraph" w:styleId="af3">
    <w:name w:val="Normal (Web)"/>
    <w:basedOn w:val="a"/>
    <w:rsid w:val="00DD3F54"/>
    <w:pPr>
      <w:suppressAutoHyphens/>
      <w:spacing w:before="100" w:after="119" w:line="100" w:lineRule="atLeast"/>
      <w:textAlignment w:val="baseline"/>
    </w:pPr>
    <w:rPr>
      <w:rFonts w:ascii="Times New Roman" w:hAnsi="Times New Roman"/>
      <w:kern w:val="1"/>
      <w:sz w:val="24"/>
      <w:szCs w:val="24"/>
      <w:lang w:eastAsia="ar-SA"/>
    </w:rPr>
  </w:style>
  <w:style w:type="paragraph" w:customStyle="1" w:styleId="Standard">
    <w:name w:val="Standard"/>
    <w:rsid w:val="00DD3F54"/>
    <w:pPr>
      <w:suppressAutoHyphens/>
      <w:autoSpaceDN w:val="0"/>
      <w:spacing w:line="100" w:lineRule="atLeast"/>
      <w:textAlignment w:val="baseline"/>
    </w:pPr>
    <w:rPr>
      <w:rFonts w:ascii="Lucida Console" w:hAnsi="Lucida Console" w:cs="Lucida Console"/>
      <w:kern w:val="3"/>
      <w:sz w:val="16"/>
      <w:lang w:eastAsia="ar-SA"/>
    </w:rPr>
  </w:style>
  <w:style w:type="paragraph" w:customStyle="1" w:styleId="Heading">
    <w:name w:val="Heading"/>
    <w:basedOn w:val="Standard"/>
    <w:next w:val="Textbody"/>
    <w:rsid w:val="00DD3F54"/>
    <w:pPr>
      <w:keepNext/>
      <w:spacing w:before="240" w:after="120"/>
    </w:pPr>
    <w:rPr>
      <w:rFonts w:ascii="Arial" w:eastAsia="Lucida Sans Unicode" w:hAnsi="Arial" w:cs="Mangal"/>
      <w:sz w:val="28"/>
      <w:szCs w:val="28"/>
    </w:rPr>
  </w:style>
  <w:style w:type="paragraph" w:customStyle="1" w:styleId="Textbody">
    <w:name w:val="Text body"/>
    <w:basedOn w:val="Standard"/>
    <w:rsid w:val="00DD3F54"/>
    <w:rPr>
      <w:rFonts w:ascii="Times New Roman" w:hAnsi="Times New Roman" w:cs="Times New Roman"/>
      <w:sz w:val="28"/>
    </w:rPr>
  </w:style>
  <w:style w:type="paragraph" w:styleId="af4">
    <w:name w:val="List"/>
    <w:basedOn w:val="Textbody"/>
    <w:rsid w:val="00DD3F54"/>
    <w:rPr>
      <w:rFonts w:cs="Mangal"/>
    </w:rPr>
  </w:style>
  <w:style w:type="paragraph" w:customStyle="1" w:styleId="Caption">
    <w:name w:val="Caption"/>
    <w:basedOn w:val="Standard"/>
    <w:rsid w:val="00DD3F54"/>
    <w:pPr>
      <w:suppressLineNumbers/>
      <w:spacing w:before="120" w:after="120"/>
    </w:pPr>
    <w:rPr>
      <w:rFonts w:cs="Mangal"/>
      <w:i/>
      <w:iCs/>
      <w:sz w:val="24"/>
      <w:szCs w:val="24"/>
    </w:rPr>
  </w:style>
  <w:style w:type="paragraph" w:customStyle="1" w:styleId="Index">
    <w:name w:val="Index"/>
    <w:basedOn w:val="Standard"/>
    <w:rsid w:val="00DD3F54"/>
    <w:pPr>
      <w:suppressLineNumbers/>
    </w:pPr>
    <w:rPr>
      <w:rFonts w:cs="Mangal"/>
    </w:rPr>
  </w:style>
  <w:style w:type="paragraph" w:customStyle="1" w:styleId="Heading1">
    <w:name w:val="Heading 1"/>
    <w:basedOn w:val="Standard"/>
    <w:next w:val="Textbody"/>
    <w:rsid w:val="00DD3F54"/>
    <w:pPr>
      <w:keepNext/>
      <w:jc w:val="center"/>
      <w:outlineLvl w:val="0"/>
    </w:pPr>
    <w:rPr>
      <w:rFonts w:ascii="Times New Roman" w:hAnsi="Times New Roman" w:cs="Times New Roman"/>
      <w:b/>
      <w:sz w:val="28"/>
    </w:rPr>
  </w:style>
  <w:style w:type="paragraph" w:customStyle="1" w:styleId="Heading2">
    <w:name w:val="Heading 2"/>
    <w:basedOn w:val="Standard"/>
    <w:next w:val="Textbody"/>
    <w:rsid w:val="00DD3F54"/>
    <w:pPr>
      <w:keepNext/>
      <w:outlineLvl w:val="1"/>
    </w:pPr>
    <w:rPr>
      <w:rFonts w:ascii="Times New Roman" w:hAnsi="Times New Roman" w:cs="Times New Roman"/>
      <w:sz w:val="28"/>
    </w:rPr>
  </w:style>
  <w:style w:type="paragraph" w:customStyle="1" w:styleId="Heading3">
    <w:name w:val="Heading 3"/>
    <w:basedOn w:val="Standard"/>
    <w:next w:val="Textbody"/>
    <w:rsid w:val="00DD3F54"/>
    <w:pPr>
      <w:keepNext/>
      <w:jc w:val="both"/>
      <w:outlineLvl w:val="2"/>
    </w:pPr>
    <w:rPr>
      <w:rFonts w:ascii="Times New Roman" w:hAnsi="Times New Roman" w:cs="Times New Roman"/>
      <w:sz w:val="28"/>
    </w:rPr>
  </w:style>
  <w:style w:type="paragraph" w:customStyle="1" w:styleId="22">
    <w:name w:val="Название2"/>
    <w:basedOn w:val="Standard"/>
    <w:rsid w:val="00DD3F54"/>
    <w:pPr>
      <w:suppressLineNumbers/>
      <w:spacing w:before="120" w:after="120"/>
    </w:pPr>
    <w:rPr>
      <w:rFonts w:cs="Mangal"/>
      <w:i/>
      <w:iCs/>
      <w:sz w:val="24"/>
      <w:szCs w:val="24"/>
    </w:rPr>
  </w:style>
  <w:style w:type="paragraph" w:customStyle="1" w:styleId="23">
    <w:name w:val="Указатель2"/>
    <w:basedOn w:val="Standard"/>
    <w:rsid w:val="00DD3F54"/>
    <w:pPr>
      <w:suppressLineNumbers/>
    </w:pPr>
    <w:rPr>
      <w:rFonts w:cs="Mangal"/>
    </w:rPr>
  </w:style>
  <w:style w:type="paragraph" w:customStyle="1" w:styleId="11">
    <w:name w:val="Название1"/>
    <w:basedOn w:val="Standard"/>
    <w:rsid w:val="00DD3F54"/>
    <w:pPr>
      <w:suppressLineNumbers/>
      <w:spacing w:before="120" w:after="120"/>
    </w:pPr>
    <w:rPr>
      <w:rFonts w:cs="Mangal"/>
      <w:i/>
      <w:iCs/>
      <w:sz w:val="24"/>
      <w:szCs w:val="24"/>
    </w:rPr>
  </w:style>
  <w:style w:type="paragraph" w:customStyle="1" w:styleId="12">
    <w:name w:val="Указатель1"/>
    <w:basedOn w:val="Standard"/>
    <w:rsid w:val="00DD3F54"/>
    <w:pPr>
      <w:suppressLineNumbers/>
    </w:pPr>
    <w:rPr>
      <w:rFonts w:cs="Mangal"/>
    </w:rPr>
  </w:style>
  <w:style w:type="paragraph" w:customStyle="1" w:styleId="13">
    <w:name w:val="Обычный1"/>
    <w:rsid w:val="00DD3F54"/>
    <w:pPr>
      <w:suppressAutoHyphens/>
      <w:autoSpaceDN w:val="0"/>
      <w:spacing w:line="100" w:lineRule="atLeast"/>
      <w:textAlignment w:val="baseline"/>
    </w:pPr>
    <w:rPr>
      <w:kern w:val="3"/>
      <w:lang w:eastAsia="ar-SA"/>
    </w:rPr>
  </w:style>
  <w:style w:type="paragraph" w:customStyle="1" w:styleId="14">
    <w:name w:val="Адрес на конверте1"/>
    <w:basedOn w:val="Standard"/>
    <w:rsid w:val="00DD3F54"/>
    <w:pPr>
      <w:ind w:left="2880"/>
    </w:pPr>
    <w:rPr>
      <w:sz w:val="24"/>
    </w:rPr>
  </w:style>
  <w:style w:type="paragraph" w:customStyle="1" w:styleId="Header">
    <w:name w:val="Header"/>
    <w:basedOn w:val="13"/>
    <w:rsid w:val="00DD3F54"/>
    <w:pPr>
      <w:suppressLineNumbers/>
      <w:tabs>
        <w:tab w:val="center" w:pos="4677"/>
        <w:tab w:val="right" w:pos="9355"/>
      </w:tabs>
    </w:pPr>
  </w:style>
  <w:style w:type="paragraph" w:customStyle="1" w:styleId="210">
    <w:name w:val="Основной текст 21"/>
    <w:basedOn w:val="Standard"/>
    <w:rsid w:val="00DD3F54"/>
    <w:pPr>
      <w:jc w:val="both"/>
    </w:pPr>
    <w:rPr>
      <w:rFonts w:ascii="Times New Roman" w:hAnsi="Times New Roman" w:cs="Times New Roman"/>
      <w:sz w:val="28"/>
    </w:rPr>
  </w:style>
  <w:style w:type="paragraph" w:customStyle="1" w:styleId="Footer">
    <w:name w:val="Footer"/>
    <w:basedOn w:val="Standard"/>
    <w:rsid w:val="00DD3F54"/>
    <w:pPr>
      <w:suppressLineNumbers/>
      <w:tabs>
        <w:tab w:val="center" w:pos="4153"/>
        <w:tab w:val="right" w:pos="8306"/>
      </w:tabs>
    </w:pPr>
  </w:style>
  <w:style w:type="paragraph" w:customStyle="1" w:styleId="Textbodyindent">
    <w:name w:val="Text body indent"/>
    <w:basedOn w:val="Standard"/>
    <w:rsid w:val="00DD3F54"/>
    <w:pPr>
      <w:ind w:left="283" w:firstLine="720"/>
      <w:jc w:val="both"/>
    </w:pPr>
    <w:rPr>
      <w:rFonts w:ascii="Times New Roman" w:hAnsi="Times New Roman" w:cs="Times New Roman"/>
      <w:sz w:val="28"/>
    </w:rPr>
  </w:style>
  <w:style w:type="paragraph" w:customStyle="1" w:styleId="310">
    <w:name w:val="Основной текст 31"/>
    <w:basedOn w:val="Standard"/>
    <w:rsid w:val="00DD3F54"/>
    <w:pPr>
      <w:jc w:val="center"/>
    </w:pPr>
    <w:rPr>
      <w:rFonts w:ascii="Times New Roman" w:hAnsi="Times New Roman" w:cs="Times New Roman"/>
      <w:b/>
    </w:rPr>
  </w:style>
  <w:style w:type="paragraph" w:customStyle="1" w:styleId="TableContents">
    <w:name w:val="Table Contents"/>
    <w:basedOn w:val="Standard"/>
    <w:rsid w:val="00DD3F54"/>
    <w:pPr>
      <w:suppressLineNumbers/>
    </w:pPr>
  </w:style>
  <w:style w:type="paragraph" w:styleId="af5">
    <w:name w:val="No Spacing"/>
    <w:rsid w:val="00DD3F54"/>
    <w:pPr>
      <w:suppressAutoHyphens/>
      <w:autoSpaceDN w:val="0"/>
      <w:spacing w:line="100" w:lineRule="atLeast"/>
      <w:textAlignment w:val="baseline"/>
    </w:pPr>
    <w:rPr>
      <w:kern w:val="3"/>
      <w:lang w:eastAsia="ar-SA"/>
    </w:rPr>
  </w:style>
  <w:style w:type="paragraph" w:customStyle="1" w:styleId="TableHeading">
    <w:name w:val="Table Heading"/>
    <w:basedOn w:val="TableContents"/>
    <w:rsid w:val="00DD3F54"/>
    <w:pPr>
      <w:jc w:val="center"/>
    </w:pPr>
    <w:rPr>
      <w:b/>
      <w:bCs/>
    </w:rPr>
  </w:style>
  <w:style w:type="character" w:customStyle="1" w:styleId="WW8Num1z0">
    <w:name w:val="WW8Num1z0"/>
    <w:rsid w:val="00DD3F54"/>
  </w:style>
  <w:style w:type="character" w:customStyle="1" w:styleId="WW8Num1z1">
    <w:name w:val="WW8Num1z1"/>
    <w:rsid w:val="00DD3F54"/>
  </w:style>
  <w:style w:type="character" w:customStyle="1" w:styleId="WW8Num1z2">
    <w:name w:val="WW8Num1z2"/>
    <w:rsid w:val="00DD3F54"/>
  </w:style>
  <w:style w:type="character" w:customStyle="1" w:styleId="WW8Num1z3">
    <w:name w:val="WW8Num1z3"/>
    <w:rsid w:val="00DD3F54"/>
  </w:style>
  <w:style w:type="character" w:customStyle="1" w:styleId="WW8Num1z4">
    <w:name w:val="WW8Num1z4"/>
    <w:rsid w:val="00DD3F54"/>
  </w:style>
  <w:style w:type="character" w:customStyle="1" w:styleId="WW8Num1z5">
    <w:name w:val="WW8Num1z5"/>
    <w:rsid w:val="00DD3F54"/>
  </w:style>
  <w:style w:type="character" w:customStyle="1" w:styleId="WW8Num1z6">
    <w:name w:val="WW8Num1z6"/>
    <w:rsid w:val="00DD3F54"/>
  </w:style>
  <w:style w:type="character" w:customStyle="1" w:styleId="WW8Num1z7">
    <w:name w:val="WW8Num1z7"/>
    <w:rsid w:val="00DD3F54"/>
  </w:style>
  <w:style w:type="character" w:customStyle="1" w:styleId="WW8Num1z8">
    <w:name w:val="WW8Num1z8"/>
    <w:rsid w:val="00DD3F54"/>
  </w:style>
  <w:style w:type="character" w:customStyle="1" w:styleId="WW8Num2z0">
    <w:name w:val="WW8Num2z0"/>
    <w:rsid w:val="00DD3F54"/>
  </w:style>
  <w:style w:type="character" w:customStyle="1" w:styleId="WW8Num2z1">
    <w:name w:val="WW8Num2z1"/>
    <w:rsid w:val="00DD3F54"/>
  </w:style>
  <w:style w:type="character" w:customStyle="1" w:styleId="WW8Num2z2">
    <w:name w:val="WW8Num2z2"/>
    <w:rsid w:val="00DD3F54"/>
  </w:style>
  <w:style w:type="character" w:customStyle="1" w:styleId="WW8Num2z3">
    <w:name w:val="WW8Num2z3"/>
    <w:rsid w:val="00DD3F54"/>
  </w:style>
  <w:style w:type="character" w:customStyle="1" w:styleId="WW8Num2z4">
    <w:name w:val="WW8Num2z4"/>
    <w:rsid w:val="00DD3F54"/>
  </w:style>
  <w:style w:type="character" w:customStyle="1" w:styleId="WW8Num2z5">
    <w:name w:val="WW8Num2z5"/>
    <w:rsid w:val="00DD3F54"/>
  </w:style>
  <w:style w:type="character" w:customStyle="1" w:styleId="WW8Num2z6">
    <w:name w:val="WW8Num2z6"/>
    <w:rsid w:val="00DD3F54"/>
  </w:style>
  <w:style w:type="character" w:customStyle="1" w:styleId="WW8Num2z7">
    <w:name w:val="WW8Num2z7"/>
    <w:rsid w:val="00DD3F54"/>
  </w:style>
  <w:style w:type="character" w:customStyle="1" w:styleId="WW8Num2z8">
    <w:name w:val="WW8Num2z8"/>
    <w:rsid w:val="00DD3F54"/>
  </w:style>
  <w:style w:type="character" w:customStyle="1" w:styleId="WW8Num3z0">
    <w:name w:val="WW8Num3z0"/>
    <w:rsid w:val="00DD3F54"/>
  </w:style>
  <w:style w:type="character" w:customStyle="1" w:styleId="WW8Num3z1">
    <w:name w:val="WW8Num3z1"/>
    <w:rsid w:val="00DD3F54"/>
  </w:style>
  <w:style w:type="character" w:customStyle="1" w:styleId="WW8Num3z2">
    <w:name w:val="WW8Num3z2"/>
    <w:rsid w:val="00DD3F54"/>
  </w:style>
  <w:style w:type="character" w:customStyle="1" w:styleId="WW8Num3z3">
    <w:name w:val="WW8Num3z3"/>
    <w:rsid w:val="00DD3F54"/>
  </w:style>
  <w:style w:type="character" w:customStyle="1" w:styleId="WW8Num3z4">
    <w:name w:val="WW8Num3z4"/>
    <w:rsid w:val="00DD3F54"/>
  </w:style>
  <w:style w:type="character" w:customStyle="1" w:styleId="WW8Num3z5">
    <w:name w:val="WW8Num3z5"/>
    <w:rsid w:val="00DD3F54"/>
  </w:style>
  <w:style w:type="character" w:customStyle="1" w:styleId="WW8Num3z6">
    <w:name w:val="WW8Num3z6"/>
    <w:rsid w:val="00DD3F54"/>
  </w:style>
  <w:style w:type="character" w:customStyle="1" w:styleId="WW8Num3z7">
    <w:name w:val="WW8Num3z7"/>
    <w:rsid w:val="00DD3F54"/>
  </w:style>
  <w:style w:type="character" w:customStyle="1" w:styleId="WW8Num3z8">
    <w:name w:val="WW8Num3z8"/>
    <w:rsid w:val="00DD3F54"/>
  </w:style>
  <w:style w:type="character" w:customStyle="1" w:styleId="WW8Num4z0">
    <w:name w:val="WW8Num4z0"/>
    <w:rsid w:val="00DD3F54"/>
    <w:rPr>
      <w:lang w:val="en-US"/>
    </w:rPr>
  </w:style>
  <w:style w:type="character" w:customStyle="1" w:styleId="WW8Num4z1">
    <w:name w:val="WW8Num4z1"/>
    <w:rsid w:val="00DD3F54"/>
  </w:style>
  <w:style w:type="character" w:customStyle="1" w:styleId="WW8Num4z2">
    <w:name w:val="WW8Num4z2"/>
    <w:rsid w:val="00DD3F54"/>
  </w:style>
  <w:style w:type="character" w:customStyle="1" w:styleId="WW8Num4z3">
    <w:name w:val="WW8Num4z3"/>
    <w:rsid w:val="00DD3F54"/>
  </w:style>
  <w:style w:type="character" w:customStyle="1" w:styleId="WW8Num4z4">
    <w:name w:val="WW8Num4z4"/>
    <w:rsid w:val="00DD3F54"/>
  </w:style>
  <w:style w:type="character" w:customStyle="1" w:styleId="WW8Num4z5">
    <w:name w:val="WW8Num4z5"/>
    <w:rsid w:val="00DD3F54"/>
  </w:style>
  <w:style w:type="character" w:customStyle="1" w:styleId="WW8Num4z6">
    <w:name w:val="WW8Num4z6"/>
    <w:rsid w:val="00DD3F54"/>
  </w:style>
  <w:style w:type="character" w:customStyle="1" w:styleId="WW8Num4z7">
    <w:name w:val="WW8Num4z7"/>
    <w:rsid w:val="00DD3F54"/>
  </w:style>
  <w:style w:type="character" w:customStyle="1" w:styleId="WW8Num4z8">
    <w:name w:val="WW8Num4z8"/>
    <w:rsid w:val="00DD3F54"/>
  </w:style>
  <w:style w:type="character" w:customStyle="1" w:styleId="WW8Num5z0">
    <w:name w:val="WW8Num5z0"/>
    <w:rsid w:val="00DD3F54"/>
  </w:style>
  <w:style w:type="character" w:customStyle="1" w:styleId="WW8Num5z1">
    <w:name w:val="WW8Num5z1"/>
    <w:rsid w:val="00DD3F54"/>
  </w:style>
  <w:style w:type="character" w:customStyle="1" w:styleId="WW8Num5z2">
    <w:name w:val="WW8Num5z2"/>
    <w:rsid w:val="00DD3F54"/>
  </w:style>
  <w:style w:type="character" w:customStyle="1" w:styleId="WW8Num5z3">
    <w:name w:val="WW8Num5z3"/>
    <w:rsid w:val="00DD3F54"/>
  </w:style>
  <w:style w:type="character" w:customStyle="1" w:styleId="WW8Num5z4">
    <w:name w:val="WW8Num5z4"/>
    <w:rsid w:val="00DD3F54"/>
  </w:style>
  <w:style w:type="character" w:customStyle="1" w:styleId="WW8Num5z5">
    <w:name w:val="WW8Num5z5"/>
    <w:rsid w:val="00DD3F54"/>
  </w:style>
  <w:style w:type="character" w:customStyle="1" w:styleId="WW8Num5z6">
    <w:name w:val="WW8Num5z6"/>
    <w:rsid w:val="00DD3F54"/>
  </w:style>
  <w:style w:type="character" w:customStyle="1" w:styleId="WW8Num5z7">
    <w:name w:val="WW8Num5z7"/>
    <w:rsid w:val="00DD3F54"/>
  </w:style>
  <w:style w:type="character" w:customStyle="1" w:styleId="WW8Num5z8">
    <w:name w:val="WW8Num5z8"/>
    <w:rsid w:val="00DD3F54"/>
  </w:style>
  <w:style w:type="character" w:customStyle="1" w:styleId="WW8Num6z0">
    <w:name w:val="WW8Num6z0"/>
    <w:rsid w:val="00DD3F54"/>
  </w:style>
  <w:style w:type="character" w:customStyle="1" w:styleId="WW8Num6z1">
    <w:name w:val="WW8Num6z1"/>
    <w:rsid w:val="00DD3F54"/>
  </w:style>
  <w:style w:type="character" w:customStyle="1" w:styleId="WW8Num6z2">
    <w:name w:val="WW8Num6z2"/>
    <w:rsid w:val="00DD3F54"/>
  </w:style>
  <w:style w:type="character" w:customStyle="1" w:styleId="WW8Num6z3">
    <w:name w:val="WW8Num6z3"/>
    <w:rsid w:val="00DD3F54"/>
  </w:style>
  <w:style w:type="character" w:customStyle="1" w:styleId="WW8Num6z4">
    <w:name w:val="WW8Num6z4"/>
    <w:rsid w:val="00DD3F54"/>
  </w:style>
  <w:style w:type="character" w:customStyle="1" w:styleId="WW8Num6z5">
    <w:name w:val="WW8Num6z5"/>
    <w:rsid w:val="00DD3F54"/>
  </w:style>
  <w:style w:type="character" w:customStyle="1" w:styleId="WW8Num6z6">
    <w:name w:val="WW8Num6z6"/>
    <w:rsid w:val="00DD3F54"/>
  </w:style>
  <w:style w:type="character" w:customStyle="1" w:styleId="WW8Num6z7">
    <w:name w:val="WW8Num6z7"/>
    <w:rsid w:val="00DD3F54"/>
  </w:style>
  <w:style w:type="character" w:customStyle="1" w:styleId="WW8Num6z8">
    <w:name w:val="WW8Num6z8"/>
    <w:rsid w:val="00DD3F54"/>
  </w:style>
  <w:style w:type="character" w:customStyle="1" w:styleId="WW8Num7z0">
    <w:name w:val="WW8Num7z0"/>
    <w:rsid w:val="00DD3F54"/>
    <w:rPr>
      <w:sz w:val="20"/>
      <w:szCs w:val="20"/>
    </w:rPr>
  </w:style>
  <w:style w:type="character" w:customStyle="1" w:styleId="WW8Num7z1">
    <w:name w:val="WW8Num7z1"/>
    <w:rsid w:val="00DD3F54"/>
  </w:style>
  <w:style w:type="character" w:customStyle="1" w:styleId="WW8Num8z0">
    <w:name w:val="WW8Num8z0"/>
    <w:rsid w:val="00DD3F54"/>
    <w:rPr>
      <w:sz w:val="20"/>
      <w:szCs w:val="20"/>
    </w:rPr>
  </w:style>
  <w:style w:type="character" w:customStyle="1" w:styleId="WW8Num8z1">
    <w:name w:val="WW8Num8z1"/>
    <w:rsid w:val="00DD3F54"/>
  </w:style>
  <w:style w:type="character" w:customStyle="1" w:styleId="WW8Num9z0">
    <w:name w:val="WW8Num9z0"/>
    <w:rsid w:val="00DD3F54"/>
    <w:rPr>
      <w:sz w:val="20"/>
      <w:szCs w:val="20"/>
    </w:rPr>
  </w:style>
  <w:style w:type="character" w:customStyle="1" w:styleId="WW8Num9z1">
    <w:name w:val="WW8Num9z1"/>
    <w:rsid w:val="00DD3F54"/>
  </w:style>
  <w:style w:type="character" w:customStyle="1" w:styleId="WW8Num10z0">
    <w:name w:val="WW8Num10z0"/>
    <w:rsid w:val="00DD3F54"/>
    <w:rPr>
      <w:sz w:val="20"/>
      <w:szCs w:val="20"/>
    </w:rPr>
  </w:style>
  <w:style w:type="character" w:customStyle="1" w:styleId="WW8Num10z1">
    <w:name w:val="WW8Num10z1"/>
    <w:rsid w:val="00DD3F54"/>
  </w:style>
  <w:style w:type="character" w:customStyle="1" w:styleId="WW8Num11z0">
    <w:name w:val="WW8Num11z0"/>
    <w:rsid w:val="00DD3F54"/>
  </w:style>
  <w:style w:type="character" w:customStyle="1" w:styleId="WW8Num11z1">
    <w:name w:val="WW8Num11z1"/>
    <w:rsid w:val="00DD3F54"/>
  </w:style>
  <w:style w:type="character" w:customStyle="1" w:styleId="WW8Num11z2">
    <w:name w:val="WW8Num11z2"/>
    <w:rsid w:val="00DD3F54"/>
  </w:style>
  <w:style w:type="character" w:customStyle="1" w:styleId="WW8Num11z3">
    <w:name w:val="WW8Num11z3"/>
    <w:rsid w:val="00DD3F54"/>
  </w:style>
  <w:style w:type="character" w:customStyle="1" w:styleId="WW8Num11z4">
    <w:name w:val="WW8Num11z4"/>
    <w:rsid w:val="00DD3F54"/>
  </w:style>
  <w:style w:type="character" w:customStyle="1" w:styleId="WW8Num11z5">
    <w:name w:val="WW8Num11z5"/>
    <w:rsid w:val="00DD3F54"/>
  </w:style>
  <w:style w:type="character" w:customStyle="1" w:styleId="WW8Num11z6">
    <w:name w:val="WW8Num11z6"/>
    <w:rsid w:val="00DD3F54"/>
  </w:style>
  <w:style w:type="character" w:customStyle="1" w:styleId="WW8Num11z7">
    <w:name w:val="WW8Num11z7"/>
    <w:rsid w:val="00DD3F54"/>
  </w:style>
  <w:style w:type="character" w:customStyle="1" w:styleId="WW8Num11z8">
    <w:name w:val="WW8Num11z8"/>
    <w:rsid w:val="00DD3F54"/>
  </w:style>
  <w:style w:type="character" w:customStyle="1" w:styleId="WW8Num12z0">
    <w:name w:val="WW8Num12z0"/>
    <w:rsid w:val="00DD3F54"/>
  </w:style>
  <w:style w:type="character" w:customStyle="1" w:styleId="WW8Num12z1">
    <w:name w:val="WW8Num12z1"/>
    <w:rsid w:val="00DD3F54"/>
  </w:style>
  <w:style w:type="character" w:customStyle="1" w:styleId="WW8Num12z2">
    <w:name w:val="WW8Num12z2"/>
    <w:rsid w:val="00DD3F54"/>
  </w:style>
  <w:style w:type="character" w:customStyle="1" w:styleId="WW8Num12z3">
    <w:name w:val="WW8Num12z3"/>
    <w:rsid w:val="00DD3F54"/>
  </w:style>
  <w:style w:type="character" w:customStyle="1" w:styleId="WW8Num12z4">
    <w:name w:val="WW8Num12z4"/>
    <w:rsid w:val="00DD3F54"/>
  </w:style>
  <w:style w:type="character" w:customStyle="1" w:styleId="WW8Num12z5">
    <w:name w:val="WW8Num12z5"/>
    <w:rsid w:val="00DD3F54"/>
  </w:style>
  <w:style w:type="character" w:customStyle="1" w:styleId="WW8Num12z6">
    <w:name w:val="WW8Num12z6"/>
    <w:rsid w:val="00DD3F54"/>
  </w:style>
  <w:style w:type="character" w:customStyle="1" w:styleId="WW8Num12z7">
    <w:name w:val="WW8Num12z7"/>
    <w:rsid w:val="00DD3F54"/>
  </w:style>
  <w:style w:type="character" w:customStyle="1" w:styleId="WW8Num12z8">
    <w:name w:val="WW8Num12z8"/>
    <w:rsid w:val="00DD3F54"/>
  </w:style>
  <w:style w:type="character" w:customStyle="1" w:styleId="WW8Num13z0">
    <w:name w:val="WW8Num13z0"/>
    <w:rsid w:val="00DD3F54"/>
  </w:style>
  <w:style w:type="character" w:customStyle="1" w:styleId="WW8Num13z1">
    <w:name w:val="WW8Num13z1"/>
    <w:rsid w:val="00DD3F54"/>
  </w:style>
  <w:style w:type="character" w:customStyle="1" w:styleId="WW8Num13z2">
    <w:name w:val="WW8Num13z2"/>
    <w:rsid w:val="00DD3F54"/>
  </w:style>
  <w:style w:type="character" w:customStyle="1" w:styleId="WW8Num13z3">
    <w:name w:val="WW8Num13z3"/>
    <w:rsid w:val="00DD3F54"/>
  </w:style>
  <w:style w:type="character" w:customStyle="1" w:styleId="WW8Num13z4">
    <w:name w:val="WW8Num13z4"/>
    <w:rsid w:val="00DD3F54"/>
  </w:style>
  <w:style w:type="character" w:customStyle="1" w:styleId="WW8Num13z5">
    <w:name w:val="WW8Num13z5"/>
    <w:rsid w:val="00DD3F54"/>
  </w:style>
  <w:style w:type="character" w:customStyle="1" w:styleId="WW8Num13z6">
    <w:name w:val="WW8Num13z6"/>
    <w:rsid w:val="00DD3F54"/>
  </w:style>
  <w:style w:type="character" w:customStyle="1" w:styleId="WW8Num13z7">
    <w:name w:val="WW8Num13z7"/>
    <w:rsid w:val="00DD3F54"/>
  </w:style>
  <w:style w:type="character" w:customStyle="1" w:styleId="WW8Num13z8">
    <w:name w:val="WW8Num13z8"/>
    <w:rsid w:val="00DD3F54"/>
  </w:style>
  <w:style w:type="character" w:customStyle="1" w:styleId="WW8Num14z0">
    <w:name w:val="WW8Num14z0"/>
    <w:rsid w:val="00DD3F54"/>
  </w:style>
  <w:style w:type="character" w:customStyle="1" w:styleId="WW8Num14z1">
    <w:name w:val="WW8Num14z1"/>
    <w:rsid w:val="00DD3F54"/>
  </w:style>
  <w:style w:type="character" w:customStyle="1" w:styleId="WW8Num14z2">
    <w:name w:val="WW8Num14z2"/>
    <w:rsid w:val="00DD3F54"/>
  </w:style>
  <w:style w:type="character" w:customStyle="1" w:styleId="WW8Num14z3">
    <w:name w:val="WW8Num14z3"/>
    <w:rsid w:val="00DD3F54"/>
  </w:style>
  <w:style w:type="character" w:customStyle="1" w:styleId="WW8Num14z4">
    <w:name w:val="WW8Num14z4"/>
    <w:rsid w:val="00DD3F54"/>
  </w:style>
  <w:style w:type="character" w:customStyle="1" w:styleId="WW8Num14z5">
    <w:name w:val="WW8Num14z5"/>
    <w:rsid w:val="00DD3F54"/>
  </w:style>
  <w:style w:type="character" w:customStyle="1" w:styleId="WW8Num14z6">
    <w:name w:val="WW8Num14z6"/>
    <w:rsid w:val="00DD3F54"/>
  </w:style>
  <w:style w:type="character" w:customStyle="1" w:styleId="WW8Num14z7">
    <w:name w:val="WW8Num14z7"/>
    <w:rsid w:val="00DD3F54"/>
  </w:style>
  <w:style w:type="character" w:customStyle="1" w:styleId="WW8Num14z8">
    <w:name w:val="WW8Num14z8"/>
    <w:rsid w:val="00DD3F54"/>
  </w:style>
  <w:style w:type="character" w:customStyle="1" w:styleId="WW8Num15z0">
    <w:name w:val="WW8Num15z0"/>
    <w:rsid w:val="00DD3F54"/>
    <w:rPr>
      <w:sz w:val="20"/>
      <w:szCs w:val="20"/>
    </w:rPr>
  </w:style>
  <w:style w:type="character" w:customStyle="1" w:styleId="WW8Num15z1">
    <w:name w:val="WW8Num15z1"/>
    <w:rsid w:val="00DD3F54"/>
  </w:style>
  <w:style w:type="character" w:customStyle="1" w:styleId="WW8Num16z0">
    <w:name w:val="WW8Num16z0"/>
    <w:rsid w:val="00DD3F54"/>
    <w:rPr>
      <w:sz w:val="20"/>
      <w:szCs w:val="20"/>
      <w:lang w:val="en-US"/>
    </w:rPr>
  </w:style>
  <w:style w:type="character" w:customStyle="1" w:styleId="WW8Num16z1">
    <w:name w:val="WW8Num16z1"/>
    <w:rsid w:val="00DD3F54"/>
  </w:style>
  <w:style w:type="character" w:customStyle="1" w:styleId="WW8Num16z2">
    <w:name w:val="WW8Num16z2"/>
    <w:rsid w:val="00DD3F54"/>
  </w:style>
  <w:style w:type="character" w:customStyle="1" w:styleId="WW8Num16z3">
    <w:name w:val="WW8Num16z3"/>
    <w:rsid w:val="00DD3F54"/>
  </w:style>
  <w:style w:type="character" w:customStyle="1" w:styleId="WW8Num16z4">
    <w:name w:val="WW8Num16z4"/>
    <w:rsid w:val="00DD3F54"/>
  </w:style>
  <w:style w:type="character" w:customStyle="1" w:styleId="WW8Num16z5">
    <w:name w:val="WW8Num16z5"/>
    <w:rsid w:val="00DD3F54"/>
  </w:style>
  <w:style w:type="character" w:customStyle="1" w:styleId="WW8Num16z6">
    <w:name w:val="WW8Num16z6"/>
    <w:rsid w:val="00DD3F54"/>
  </w:style>
  <w:style w:type="character" w:customStyle="1" w:styleId="WW8Num16z7">
    <w:name w:val="WW8Num16z7"/>
    <w:rsid w:val="00DD3F54"/>
  </w:style>
  <w:style w:type="character" w:customStyle="1" w:styleId="WW8Num16z8">
    <w:name w:val="WW8Num16z8"/>
    <w:rsid w:val="00DD3F54"/>
  </w:style>
  <w:style w:type="character" w:customStyle="1" w:styleId="WW8Num17z0">
    <w:name w:val="WW8Num17z0"/>
    <w:rsid w:val="00DD3F54"/>
    <w:rPr>
      <w:sz w:val="20"/>
      <w:szCs w:val="20"/>
      <w:lang w:val="en-US"/>
    </w:rPr>
  </w:style>
  <w:style w:type="character" w:customStyle="1" w:styleId="WW8Num17z1">
    <w:name w:val="WW8Num17z1"/>
    <w:rsid w:val="00DD3F54"/>
  </w:style>
  <w:style w:type="character" w:customStyle="1" w:styleId="WW8Num17z2">
    <w:name w:val="WW8Num17z2"/>
    <w:rsid w:val="00DD3F54"/>
  </w:style>
  <w:style w:type="character" w:customStyle="1" w:styleId="WW8Num17z3">
    <w:name w:val="WW8Num17z3"/>
    <w:rsid w:val="00DD3F54"/>
  </w:style>
  <w:style w:type="character" w:customStyle="1" w:styleId="WW8Num17z4">
    <w:name w:val="WW8Num17z4"/>
    <w:rsid w:val="00DD3F54"/>
  </w:style>
  <w:style w:type="character" w:customStyle="1" w:styleId="WW8Num17z5">
    <w:name w:val="WW8Num17z5"/>
    <w:rsid w:val="00DD3F54"/>
  </w:style>
  <w:style w:type="character" w:customStyle="1" w:styleId="WW8Num17z6">
    <w:name w:val="WW8Num17z6"/>
    <w:rsid w:val="00DD3F54"/>
  </w:style>
  <w:style w:type="character" w:customStyle="1" w:styleId="WW8Num17z7">
    <w:name w:val="WW8Num17z7"/>
    <w:rsid w:val="00DD3F54"/>
  </w:style>
  <w:style w:type="character" w:customStyle="1" w:styleId="WW8Num17z8">
    <w:name w:val="WW8Num17z8"/>
    <w:rsid w:val="00DD3F54"/>
  </w:style>
  <w:style w:type="character" w:customStyle="1" w:styleId="WW8Num18z0">
    <w:name w:val="WW8Num18z0"/>
    <w:rsid w:val="00DD3F54"/>
  </w:style>
  <w:style w:type="character" w:customStyle="1" w:styleId="WW8Num18z1">
    <w:name w:val="WW8Num18z1"/>
    <w:rsid w:val="00DD3F54"/>
  </w:style>
  <w:style w:type="character" w:customStyle="1" w:styleId="WW8Num18z2">
    <w:name w:val="WW8Num18z2"/>
    <w:rsid w:val="00DD3F54"/>
  </w:style>
  <w:style w:type="character" w:customStyle="1" w:styleId="WW8Num18z3">
    <w:name w:val="WW8Num18z3"/>
    <w:rsid w:val="00DD3F54"/>
  </w:style>
  <w:style w:type="character" w:customStyle="1" w:styleId="WW8Num18z4">
    <w:name w:val="WW8Num18z4"/>
    <w:rsid w:val="00DD3F54"/>
  </w:style>
  <w:style w:type="character" w:customStyle="1" w:styleId="WW8Num18z5">
    <w:name w:val="WW8Num18z5"/>
    <w:rsid w:val="00DD3F54"/>
  </w:style>
  <w:style w:type="character" w:customStyle="1" w:styleId="WW8Num18z6">
    <w:name w:val="WW8Num18z6"/>
    <w:rsid w:val="00DD3F54"/>
  </w:style>
  <w:style w:type="character" w:customStyle="1" w:styleId="WW8Num18z7">
    <w:name w:val="WW8Num18z7"/>
    <w:rsid w:val="00DD3F54"/>
  </w:style>
  <w:style w:type="character" w:customStyle="1" w:styleId="WW8Num18z8">
    <w:name w:val="WW8Num18z8"/>
    <w:rsid w:val="00DD3F54"/>
  </w:style>
  <w:style w:type="character" w:customStyle="1" w:styleId="WW8Num19z0">
    <w:name w:val="WW8Num19z0"/>
    <w:rsid w:val="00DD3F54"/>
  </w:style>
  <w:style w:type="character" w:customStyle="1" w:styleId="WW8Num19z1">
    <w:name w:val="WW8Num19z1"/>
    <w:rsid w:val="00DD3F54"/>
  </w:style>
  <w:style w:type="character" w:customStyle="1" w:styleId="WW8Num19z2">
    <w:name w:val="WW8Num19z2"/>
    <w:rsid w:val="00DD3F54"/>
  </w:style>
  <w:style w:type="character" w:customStyle="1" w:styleId="WW8Num19z3">
    <w:name w:val="WW8Num19z3"/>
    <w:rsid w:val="00DD3F54"/>
  </w:style>
  <w:style w:type="character" w:customStyle="1" w:styleId="WW8Num19z4">
    <w:name w:val="WW8Num19z4"/>
    <w:rsid w:val="00DD3F54"/>
  </w:style>
  <w:style w:type="character" w:customStyle="1" w:styleId="WW8Num19z5">
    <w:name w:val="WW8Num19z5"/>
    <w:rsid w:val="00DD3F54"/>
  </w:style>
  <w:style w:type="character" w:customStyle="1" w:styleId="WW8Num19z6">
    <w:name w:val="WW8Num19z6"/>
    <w:rsid w:val="00DD3F54"/>
  </w:style>
  <w:style w:type="character" w:customStyle="1" w:styleId="WW8Num19z7">
    <w:name w:val="WW8Num19z7"/>
    <w:rsid w:val="00DD3F54"/>
  </w:style>
  <w:style w:type="character" w:customStyle="1" w:styleId="WW8Num19z8">
    <w:name w:val="WW8Num19z8"/>
    <w:rsid w:val="00DD3F54"/>
  </w:style>
  <w:style w:type="character" w:customStyle="1" w:styleId="24">
    <w:name w:val="Основной шрифт абзаца2"/>
    <w:rsid w:val="00DD3F54"/>
  </w:style>
  <w:style w:type="character" w:customStyle="1" w:styleId="ListLabel1">
    <w:name w:val="ListLabel 1"/>
    <w:rsid w:val="00DD3F54"/>
    <w:rPr>
      <w:rFonts w:cs="Times New Roman"/>
    </w:rPr>
  </w:style>
  <w:style w:type="character" w:customStyle="1" w:styleId="Internetlink">
    <w:name w:val="Internet link"/>
    <w:basedOn w:val="a0"/>
    <w:rsid w:val="00DD3F54"/>
    <w:rPr>
      <w:color w:val="0000FF"/>
      <w:u w:val="single"/>
    </w:rPr>
  </w:style>
  <w:style w:type="character" w:customStyle="1" w:styleId="extended-textshort">
    <w:name w:val="extended-text__short"/>
    <w:basedOn w:val="10"/>
    <w:rsid w:val="00DD3F54"/>
  </w:style>
  <w:style w:type="character" w:styleId="af6">
    <w:name w:val="FollowedHyperlink"/>
    <w:basedOn w:val="a0"/>
    <w:rsid w:val="00DD3F54"/>
    <w:rPr>
      <w:color w:val="800080"/>
      <w:u w:val="single"/>
    </w:rPr>
  </w:style>
  <w:style w:type="character" w:customStyle="1" w:styleId="ListLabel2">
    <w:name w:val="ListLabel 2"/>
    <w:rsid w:val="00DD3F54"/>
    <w:rPr>
      <w:lang w:val="en-US"/>
    </w:rPr>
  </w:style>
  <w:style w:type="character" w:customStyle="1" w:styleId="copytarget">
    <w:name w:val="copy_target"/>
    <w:basedOn w:val="a0"/>
    <w:rsid w:val="00DD3F54"/>
  </w:style>
  <w:style w:type="character" w:customStyle="1" w:styleId="ListLabel3">
    <w:name w:val="ListLabel 3"/>
    <w:rsid w:val="00DD3F54"/>
    <w:rPr>
      <w:lang w:val="en-US"/>
    </w:rPr>
  </w:style>
  <w:style w:type="character" w:customStyle="1" w:styleId="NumberingSymbols">
    <w:name w:val="Numbering Symbols"/>
    <w:rsid w:val="00DD3F54"/>
  </w:style>
  <w:style w:type="numbering" w:customStyle="1" w:styleId="WWNum1">
    <w:name w:val="WWNum1"/>
    <w:basedOn w:val="a2"/>
    <w:rsid w:val="00DD3F54"/>
    <w:pPr>
      <w:numPr>
        <w:numId w:val="6"/>
      </w:numPr>
    </w:pPr>
  </w:style>
  <w:style w:type="numbering" w:customStyle="1" w:styleId="WWNum2">
    <w:name w:val="WWNum2"/>
    <w:basedOn w:val="a2"/>
    <w:rsid w:val="00DD3F54"/>
    <w:pPr>
      <w:numPr>
        <w:numId w:val="7"/>
      </w:numPr>
    </w:pPr>
  </w:style>
  <w:style w:type="numbering" w:customStyle="1" w:styleId="WWNum3">
    <w:name w:val="WWNum3"/>
    <w:basedOn w:val="a2"/>
    <w:rsid w:val="00DD3F54"/>
    <w:pPr>
      <w:numPr>
        <w:numId w:val="8"/>
      </w:numPr>
    </w:pPr>
  </w:style>
  <w:style w:type="numbering" w:customStyle="1" w:styleId="WWNum4">
    <w:name w:val="WWNum4"/>
    <w:basedOn w:val="a2"/>
    <w:rsid w:val="00DD3F54"/>
    <w:pPr>
      <w:numPr>
        <w:numId w:val="9"/>
      </w:numPr>
    </w:pPr>
  </w:style>
  <w:style w:type="numbering" w:customStyle="1" w:styleId="WWNum5">
    <w:name w:val="WWNum5"/>
    <w:basedOn w:val="a2"/>
    <w:rsid w:val="00DD3F54"/>
    <w:pPr>
      <w:numPr>
        <w:numId w:val="10"/>
      </w:numPr>
    </w:pPr>
  </w:style>
  <w:style w:type="numbering" w:customStyle="1" w:styleId="WWNum6">
    <w:name w:val="WWNum6"/>
    <w:basedOn w:val="a2"/>
    <w:rsid w:val="00DD3F54"/>
    <w:pPr>
      <w:numPr>
        <w:numId w:val="11"/>
      </w:numPr>
    </w:pPr>
  </w:style>
  <w:style w:type="numbering" w:customStyle="1" w:styleId="WWNum7">
    <w:name w:val="WWNum7"/>
    <w:basedOn w:val="a2"/>
    <w:rsid w:val="00DD3F54"/>
    <w:pPr>
      <w:numPr>
        <w:numId w:val="12"/>
      </w:numPr>
    </w:pPr>
  </w:style>
  <w:style w:type="numbering" w:customStyle="1" w:styleId="WWNum8">
    <w:name w:val="WWNum8"/>
    <w:basedOn w:val="a2"/>
    <w:rsid w:val="00DD3F54"/>
    <w:pPr>
      <w:numPr>
        <w:numId w:val="13"/>
      </w:numPr>
    </w:pPr>
  </w:style>
  <w:style w:type="numbering" w:customStyle="1" w:styleId="WWNum9">
    <w:name w:val="WWNum9"/>
    <w:basedOn w:val="a2"/>
    <w:rsid w:val="00DD3F54"/>
    <w:pPr>
      <w:numPr>
        <w:numId w:val="14"/>
      </w:numPr>
    </w:pPr>
  </w:style>
  <w:style w:type="numbering" w:customStyle="1" w:styleId="WWNum10">
    <w:name w:val="WWNum10"/>
    <w:basedOn w:val="a2"/>
    <w:rsid w:val="00DD3F54"/>
    <w:pPr>
      <w:numPr>
        <w:numId w:val="15"/>
      </w:numPr>
    </w:pPr>
  </w:style>
  <w:style w:type="numbering" w:customStyle="1" w:styleId="WWNum11">
    <w:name w:val="WWNum11"/>
    <w:basedOn w:val="a2"/>
    <w:rsid w:val="00DD3F54"/>
    <w:pPr>
      <w:numPr>
        <w:numId w:val="16"/>
      </w:numPr>
    </w:pPr>
  </w:style>
  <w:style w:type="character" w:customStyle="1" w:styleId="30">
    <w:name w:val="Заголовок 3 Знак"/>
    <w:basedOn w:val="a0"/>
    <w:link w:val="3"/>
    <w:rsid w:val="00DD3F54"/>
    <w:rPr>
      <w:sz w:val="28"/>
    </w:rPr>
  </w:style>
  <w:style w:type="character" w:customStyle="1" w:styleId="21">
    <w:name w:val="Основной текст 2 Знак"/>
    <w:basedOn w:val="a0"/>
    <w:link w:val="20"/>
    <w:rsid w:val="00DD3F54"/>
    <w:rPr>
      <w:sz w:val="28"/>
    </w:rPr>
  </w:style>
  <w:style w:type="character" w:customStyle="1" w:styleId="32">
    <w:name w:val="Основной текст 3 Знак"/>
    <w:basedOn w:val="a0"/>
    <w:link w:val="31"/>
    <w:rsid w:val="00DD3F54"/>
    <w:rPr>
      <w:b/>
      <w:sz w:val="16"/>
    </w:rPr>
  </w:style>
  <w:style w:type="paragraph" w:customStyle="1" w:styleId="Default">
    <w:name w:val="Default"/>
    <w:rsid w:val="00DD3F54"/>
    <w:pPr>
      <w:autoSpaceDE w:val="0"/>
      <w:autoSpaceDN w:val="0"/>
      <w:adjustRightInd w:val="0"/>
    </w:pPr>
    <w:rPr>
      <w:rFonts w:eastAsia="Calibri"/>
      <w:color w:val="000000"/>
      <w:sz w:val="24"/>
      <w:szCs w:val="24"/>
    </w:rPr>
  </w:style>
  <w:style w:type="character" w:customStyle="1" w:styleId="af7">
    <w:name w:val="Основной текст + Курсив"/>
    <w:aliases w:val="Интервал 1 pt"/>
    <w:uiPriority w:val="99"/>
    <w:rsid w:val="00DD3F54"/>
    <w:rPr>
      <w:rFonts w:ascii="Times New Roman" w:hAnsi="Times New Roman"/>
      <w:i/>
      <w:spacing w:val="39"/>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DF9938584EF49E8E46854E6537A6AED24A6BED8491763F4EC0A2CB8313431F65912A592EF13F5B05B350DFAB14DBC2523C49B8A841FAEd7K6F" TargetMode="External"/><Relationship Id="rId13" Type="http://schemas.openxmlformats.org/officeDocument/2006/relationships/hyperlink" Target="consultantplus://offline/ref=C44229DBF7BABAFC7BD28C910FB4D73FE30E89E2A1D46F882F09614A0283467B7600F3CAE1G1E9J" TargetMode="External"/><Relationship Id="rId18" Type="http://schemas.openxmlformats.org/officeDocument/2006/relationships/hyperlink" Target="consultantplus://offline/ref=C44229DBF7BABAFC7BD28C910FB4D73FE30E83E7AAD56F882F09614A0283467B7600F3CBE0G1E5J"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C44229DBF7BABAFC7BD28C910FB4D73FE30F8BE2ADD56F882F09614A02G8E3J" TargetMode="External"/><Relationship Id="rId7" Type="http://schemas.openxmlformats.org/officeDocument/2006/relationships/image" Target="media/image1.jpeg"/><Relationship Id="rId12" Type="http://schemas.openxmlformats.org/officeDocument/2006/relationships/hyperlink" Target="consultantplus://offline/ref=C44229DBF7BABAFC7BD28C910FB4D73FE30E89E2A1D46F882F09614A0283467B7600F3CAEEG1E4J" TargetMode="External"/><Relationship Id="rId17" Type="http://schemas.openxmlformats.org/officeDocument/2006/relationships/hyperlink" Target="consultantplus://offline/ref=C44229DBF7BABAFC7BD28C910FB4D73FE30E83E7AAD56F882F09614A0283467B7600F3CBE0G1E5J"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5311F019E2127C9C8BA00956B1F82F7C0AF08FB4C9998DBE783375CFA53F4A4384AA9FEC7BAFFD4566908A82320929BF9E6CFFEA84B98577E2PAD" TargetMode="External"/><Relationship Id="rId20" Type="http://schemas.openxmlformats.org/officeDocument/2006/relationships/hyperlink" Target="https://login.consultant.ru/link/?req=doc&amp;base=LAW&amp;n=452922&amp;dst=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4229DBF7BABAFC7BD28C910FB4D73FE30E89E2A1D46F882F09614A02G8E3J"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5311F019E2127C9C8BA00956B1F82F7C0AF08FB4C9998DBE783375CFA53F4A4384AA9FEC7BAFFD4B62908A82320929BF9E6CFFEA84B98577E2PAD" TargetMode="External"/><Relationship Id="rId23" Type="http://schemas.openxmlformats.org/officeDocument/2006/relationships/hyperlink" Target="consultantplus://offline/ref=C44229DBF7BABAFC7BD28C910FB4D73FE30D8AEFA0D26F882F09614A02G8E3J" TargetMode="External"/><Relationship Id="rId28" Type="http://schemas.openxmlformats.org/officeDocument/2006/relationships/theme" Target="theme/theme1.xml"/><Relationship Id="rId10" Type="http://schemas.openxmlformats.org/officeDocument/2006/relationships/hyperlink" Target="consultantplus://offline/ref=C44229DBF7BABAFC7BD28C910FB4D73FE30E83E7AAD56F882F09614A02G8E3J" TargetMode="External"/><Relationship Id="rId19" Type="http://schemas.openxmlformats.org/officeDocument/2006/relationships/hyperlink" Target="https://login.consultant.ru/link/?req=doc&amp;base=LAW&amp;n=466071&amp;dst=100004" TargetMode="External"/><Relationship Id="rId4" Type="http://schemas.openxmlformats.org/officeDocument/2006/relationships/webSettings" Target="webSettings.xml"/><Relationship Id="rId9" Type="http://schemas.openxmlformats.org/officeDocument/2006/relationships/hyperlink" Target="consultantplus://offline/ref=C44229DBF7BABAFC7BD28C910FB4D73FE30D8AEFA0D26F882F09614A02G8E3J" TargetMode="External"/><Relationship Id="rId14" Type="http://schemas.openxmlformats.org/officeDocument/2006/relationships/hyperlink" Target="consultantplus://offline/ref=3DEE6DA95DBCB7FFD88E3238C1441E71BD7648F15A560E98DD0C0158B81A07AEC17A6739187557DA531C88F059y670C" TargetMode="External"/><Relationship Id="rId22" Type="http://schemas.openxmlformats.org/officeDocument/2006/relationships/hyperlink" Target="consultantplus://offline/ref=C44229DBF7BABAFC7BD28C910FB4D73FE30D8AEFA0D26F882F09614A02G8E3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37</Pages>
  <Words>10971</Words>
  <Characters>62535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8</cp:revision>
  <cp:lastPrinted>2024-07-03T02:07:00Z</cp:lastPrinted>
  <dcterms:created xsi:type="dcterms:W3CDTF">2024-07-03T01:39:00Z</dcterms:created>
  <dcterms:modified xsi:type="dcterms:W3CDTF">2024-07-18T09:01:00Z</dcterms:modified>
</cp:coreProperties>
</file>