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1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1"/>
        <w:framePr w:w="9897" w:wrap="around" w:x="1465" w:y="-87"/>
      </w:pPr>
    </w:p>
    <w:p w:rsidR="001155C2" w:rsidRDefault="00652BD2" w:rsidP="008916C9">
      <w:pPr>
        <w:pStyle w:val="31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B1598" w:rsidRPr="00C4332D" w:rsidRDefault="00BB1598" w:rsidP="008916C9">
      <w:pPr>
        <w:pStyle w:val="31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55C2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55C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CF483D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</w:t>
      </w:r>
      <w:r w:rsidR="00FD1AF3">
        <w:rPr>
          <w:rFonts w:ascii="Times New Roman" w:hAnsi="Times New Roman"/>
          <w:sz w:val="22"/>
        </w:rPr>
        <w:t>13.11.</w:t>
      </w:r>
      <w:r>
        <w:rPr>
          <w:rFonts w:ascii="Times New Roman" w:hAnsi="Times New Roman"/>
          <w:sz w:val="22"/>
        </w:rPr>
        <w:t xml:space="preserve"> </w:t>
      </w:r>
      <w:r w:rsidR="00246459"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2F482D">
        <w:rPr>
          <w:rFonts w:ascii="Times New Roman" w:hAnsi="Times New Roman"/>
          <w:sz w:val="22"/>
        </w:rPr>
        <w:t>4</w:t>
      </w:r>
      <w:r w:rsidR="00246459">
        <w:rPr>
          <w:rFonts w:ascii="Times New Roman" w:hAnsi="Times New Roman"/>
          <w:sz w:val="22"/>
        </w:rPr>
        <w:t xml:space="preserve">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</w:t>
      </w:r>
      <w:r w:rsidR="00C05C52">
        <w:rPr>
          <w:rFonts w:ascii="Times New Roman" w:hAnsi="Times New Roman"/>
          <w:sz w:val="22"/>
        </w:rPr>
        <w:t xml:space="preserve">                       </w:t>
      </w:r>
      <w:r w:rsidR="0056149D">
        <w:rPr>
          <w:rFonts w:ascii="Times New Roman" w:hAnsi="Times New Roman"/>
          <w:sz w:val="22"/>
        </w:rPr>
        <w:t xml:space="preserve">  </w:t>
      </w:r>
      <w:r w:rsidR="00246459">
        <w:rPr>
          <w:rFonts w:ascii="Times New Roman" w:hAnsi="Times New Roman"/>
          <w:sz w:val="22"/>
        </w:rPr>
        <w:t xml:space="preserve">  </w:t>
      </w:r>
      <w:r w:rsidR="001155C2">
        <w:rPr>
          <w:rFonts w:ascii="Times New Roman" w:hAnsi="Times New Roman"/>
          <w:sz w:val="22"/>
        </w:rPr>
        <w:t xml:space="preserve"> № </w:t>
      </w:r>
      <w:r w:rsidR="00246459">
        <w:rPr>
          <w:rFonts w:ascii="Times New Roman" w:hAnsi="Times New Roman"/>
          <w:sz w:val="22"/>
        </w:rPr>
        <w:t xml:space="preserve"> </w:t>
      </w:r>
      <w:r w:rsidR="00FD1AF3">
        <w:rPr>
          <w:rFonts w:ascii="Times New Roman" w:hAnsi="Times New Roman"/>
          <w:sz w:val="22"/>
        </w:rPr>
        <w:t>2183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668C5" w:rsidRPr="002D2D45" w:rsidRDefault="00335BB9" w:rsidP="002D2D45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8"/>
        </w:rPr>
      </w:pPr>
      <w:r w:rsidRPr="00335BB9">
        <w:rPr>
          <w:rFonts w:ascii="Times New Roman" w:hAnsi="Times New Roman"/>
          <w:b w:val="0"/>
          <w:i w:val="0"/>
          <w:sz w:val="28"/>
        </w:rPr>
        <w:t>Об утверждении Методики расчета и оценки ключевых показателей эффективности функционирования в Администрации ЗАТО г. Железного</w:t>
      </w:r>
      <w:r>
        <w:rPr>
          <w:rFonts w:ascii="Times New Roman" w:hAnsi="Times New Roman"/>
          <w:b w:val="0"/>
          <w:i w:val="0"/>
          <w:sz w:val="28"/>
        </w:rPr>
        <w:t xml:space="preserve">рск антимонопольного </w:t>
      </w:r>
      <w:proofErr w:type="spellStart"/>
      <w:r>
        <w:rPr>
          <w:rFonts w:ascii="Times New Roman" w:hAnsi="Times New Roman"/>
          <w:b w:val="0"/>
          <w:i w:val="0"/>
          <w:sz w:val="28"/>
        </w:rPr>
        <w:t>комплаенса</w:t>
      </w:r>
      <w:proofErr w:type="spellEnd"/>
      <w:r w:rsidR="002D2D45" w:rsidRPr="002D2D45">
        <w:rPr>
          <w:rFonts w:ascii="Times New Roman" w:hAnsi="Times New Roman"/>
          <w:b w:val="0"/>
          <w:i w:val="0"/>
          <w:sz w:val="28"/>
          <w:szCs w:val="28"/>
        </w:rPr>
        <w:t>»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2D2D45" w:rsidRPr="00F45568" w:rsidRDefault="00603C95" w:rsidP="00E6667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5568">
        <w:rPr>
          <w:rFonts w:ascii="Times New Roman" w:hAnsi="Times New Roman"/>
          <w:sz w:val="28"/>
          <w:szCs w:val="28"/>
        </w:rPr>
        <w:t xml:space="preserve">В целях реализации Национального плана развития конкуренции в Российской Федерации, утвержденного </w:t>
      </w:r>
      <w:hyperlink r:id="rId9" w:history="1">
        <w:r w:rsidRPr="00F45568">
          <w:rPr>
            <w:rFonts w:ascii="Times New Roman" w:hAnsi="Times New Roman"/>
            <w:sz w:val="28"/>
            <w:szCs w:val="28"/>
          </w:rPr>
          <w:t>Указом</w:t>
        </w:r>
      </w:hyperlink>
      <w:r w:rsidRPr="00F45568">
        <w:rPr>
          <w:rFonts w:ascii="Times New Roman" w:hAnsi="Times New Roman"/>
          <w:sz w:val="28"/>
          <w:szCs w:val="28"/>
        </w:rPr>
        <w:t xml:space="preserve"> Президента Российской Федерации от 21.12.2017 № 618 «Об основных направлениях государственной политики по развитию конкуренции», в соответствии с </w:t>
      </w:r>
      <w:hyperlink r:id="rId10" w:history="1">
        <w:r w:rsidRPr="00F45568">
          <w:rPr>
            <w:rFonts w:ascii="Times New Roman" w:hAnsi="Times New Roman"/>
            <w:sz w:val="28"/>
            <w:szCs w:val="28"/>
          </w:rPr>
          <w:t>Распоряжением</w:t>
        </w:r>
      </w:hyperlink>
      <w:r w:rsidRPr="00F45568">
        <w:rPr>
          <w:rFonts w:ascii="Times New Roman" w:hAnsi="Times New Roman"/>
          <w:sz w:val="28"/>
          <w:szCs w:val="28"/>
        </w:rPr>
        <w:t xml:space="preserve">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 w:rsidR="00D24101" w:rsidRPr="00F45568">
        <w:rPr>
          <w:rFonts w:ascii="Times New Roman" w:hAnsi="Times New Roman"/>
          <w:sz w:val="28"/>
        </w:rPr>
        <w:t xml:space="preserve"> </w:t>
      </w:r>
      <w:r w:rsidR="00D96FF4" w:rsidRPr="00F45568">
        <w:rPr>
          <w:rFonts w:ascii="Times New Roman" w:hAnsi="Times New Roman"/>
          <w:sz w:val="28"/>
        </w:rPr>
        <w:t>Приказ</w:t>
      </w:r>
      <w:r w:rsidRPr="00F45568">
        <w:rPr>
          <w:rFonts w:ascii="Times New Roman" w:hAnsi="Times New Roman"/>
          <w:sz w:val="28"/>
        </w:rPr>
        <w:t>ом</w:t>
      </w:r>
      <w:r w:rsidR="00D96FF4" w:rsidRPr="00F45568">
        <w:rPr>
          <w:rFonts w:ascii="Times New Roman" w:hAnsi="Times New Roman"/>
          <w:sz w:val="28"/>
        </w:rPr>
        <w:t xml:space="preserve"> ФАС России от 27.12.2022</w:t>
      </w:r>
      <w:proofErr w:type="gramEnd"/>
      <w:r w:rsidR="00D96FF4" w:rsidRPr="00F45568">
        <w:rPr>
          <w:rFonts w:ascii="Times New Roman" w:hAnsi="Times New Roman"/>
          <w:sz w:val="28"/>
        </w:rPr>
        <w:t xml:space="preserve"> № 1034/22 «Об утверждении </w:t>
      </w:r>
      <w:proofErr w:type="gramStart"/>
      <w:r w:rsidR="00D96FF4" w:rsidRPr="00F45568">
        <w:rPr>
          <w:rFonts w:ascii="Times New Roman" w:hAnsi="Times New Roman"/>
          <w:sz w:val="28"/>
        </w:rPr>
        <w:t>методики расчета ключевых показателей эффективности функционирования</w:t>
      </w:r>
      <w:proofErr w:type="gramEnd"/>
      <w:r w:rsidR="00D96FF4" w:rsidRPr="00F45568">
        <w:rPr>
          <w:rFonts w:ascii="Times New Roman" w:hAnsi="Times New Roman"/>
          <w:sz w:val="28"/>
        </w:rPr>
        <w:t xml:space="preserve"> в федеральном органе исполнительной власти антимонопольного </w:t>
      </w:r>
      <w:proofErr w:type="spellStart"/>
      <w:r w:rsidR="00D96FF4" w:rsidRPr="00F45568">
        <w:rPr>
          <w:rFonts w:ascii="Times New Roman" w:hAnsi="Times New Roman"/>
          <w:sz w:val="28"/>
        </w:rPr>
        <w:t>комплаенса</w:t>
      </w:r>
      <w:proofErr w:type="spellEnd"/>
      <w:r w:rsidR="00D96FF4" w:rsidRPr="00F45568">
        <w:rPr>
          <w:rFonts w:ascii="Times New Roman" w:hAnsi="Times New Roman"/>
          <w:sz w:val="28"/>
        </w:rPr>
        <w:t xml:space="preserve">», </w:t>
      </w:r>
      <w:r w:rsidRPr="00F45568">
        <w:rPr>
          <w:rFonts w:ascii="Times New Roman" w:hAnsi="Times New Roman"/>
          <w:sz w:val="28"/>
        </w:rPr>
        <w:t xml:space="preserve">руководствуясь </w:t>
      </w:r>
      <w:r w:rsidR="006A0851" w:rsidRPr="00F45568">
        <w:rPr>
          <w:rFonts w:ascii="Times New Roman" w:hAnsi="Times New Roman"/>
          <w:sz w:val="28"/>
          <w:szCs w:val="28"/>
        </w:rPr>
        <w:t>Устав</w:t>
      </w:r>
      <w:r w:rsidR="00D96FF4" w:rsidRPr="00F45568">
        <w:rPr>
          <w:rFonts w:ascii="Times New Roman" w:hAnsi="Times New Roman"/>
          <w:sz w:val="28"/>
          <w:szCs w:val="28"/>
        </w:rPr>
        <w:t>ом</w:t>
      </w:r>
      <w:r w:rsidR="006A0851" w:rsidRPr="00F45568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840170" w:rsidRPr="00F45568" w:rsidRDefault="00840170" w:rsidP="00E6667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Default="00840170" w:rsidP="00E6667D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E6667D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1231EB" w:rsidRPr="000801FC" w:rsidRDefault="001231EB" w:rsidP="00E6667D">
      <w:pPr>
        <w:pStyle w:val="af1"/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0801FC">
        <w:rPr>
          <w:color w:val="000000" w:themeColor="text1"/>
          <w:sz w:val="28"/>
          <w:szCs w:val="28"/>
        </w:rPr>
        <w:t xml:space="preserve">Утвердить </w:t>
      </w:r>
      <w:hyperlink r:id="rId11" w:history="1">
        <w:r w:rsidRPr="000801FC">
          <w:rPr>
            <w:color w:val="000000" w:themeColor="text1"/>
            <w:sz w:val="28"/>
            <w:szCs w:val="28"/>
          </w:rPr>
          <w:t>Методику</w:t>
        </w:r>
      </w:hyperlink>
      <w:r w:rsidRPr="000801FC">
        <w:rPr>
          <w:color w:val="000000" w:themeColor="text1"/>
          <w:sz w:val="28"/>
          <w:szCs w:val="28"/>
        </w:rPr>
        <w:t xml:space="preserve"> расчета и оценки ключевых показателей эффективности функционирования в Администрации ЗАТО г. Железногорск антимонопольного </w:t>
      </w:r>
      <w:proofErr w:type="spellStart"/>
      <w:r w:rsidRPr="000801FC">
        <w:rPr>
          <w:color w:val="000000" w:themeColor="text1"/>
          <w:sz w:val="28"/>
          <w:szCs w:val="28"/>
        </w:rPr>
        <w:t>комплаенса</w:t>
      </w:r>
      <w:proofErr w:type="spellEnd"/>
      <w:r w:rsidRPr="000801FC">
        <w:rPr>
          <w:color w:val="000000" w:themeColor="text1"/>
          <w:sz w:val="28"/>
          <w:szCs w:val="28"/>
        </w:rPr>
        <w:t xml:space="preserve"> (приложение).</w:t>
      </w:r>
    </w:p>
    <w:p w:rsidR="00263BB7" w:rsidRDefault="001231EB" w:rsidP="00E6667D">
      <w:pPr>
        <w:pStyle w:val="af1"/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63BB7">
        <w:rPr>
          <w:sz w:val="28"/>
          <w:szCs w:val="28"/>
        </w:rPr>
        <w:t xml:space="preserve">Отменить постановление Администрации ЗАТО г. Железногорск Красноярского края от 16.09.2020 № 1626 «Об утверждении Методики расчета и оценки ключевых показателей эффективности функционирования в Администрации ЗАТО г. Железногорск антимонопольного </w:t>
      </w:r>
      <w:proofErr w:type="spellStart"/>
      <w:r w:rsidRPr="00263BB7">
        <w:rPr>
          <w:sz w:val="28"/>
          <w:szCs w:val="28"/>
        </w:rPr>
        <w:t>комплаенса</w:t>
      </w:r>
      <w:proofErr w:type="spellEnd"/>
      <w:r w:rsidRPr="00263BB7">
        <w:rPr>
          <w:sz w:val="28"/>
          <w:szCs w:val="28"/>
        </w:rPr>
        <w:t>».</w:t>
      </w:r>
    </w:p>
    <w:p w:rsidR="00263BB7" w:rsidRPr="00263BB7" w:rsidRDefault="00263BB7" w:rsidP="00E6667D">
      <w:pPr>
        <w:pStyle w:val="af1"/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63BB7">
        <w:rPr>
          <w:sz w:val="28"/>
          <w:szCs w:val="28"/>
        </w:rPr>
        <w:lastRenderedPageBreak/>
        <w:t>Отделу управления проектами и</w:t>
      </w:r>
      <w:r w:rsidR="00C04E77">
        <w:rPr>
          <w:sz w:val="28"/>
          <w:szCs w:val="28"/>
        </w:rPr>
        <w:t xml:space="preserve"> документационного,</w:t>
      </w:r>
      <w:r w:rsidRPr="00263BB7">
        <w:rPr>
          <w:sz w:val="28"/>
          <w:szCs w:val="28"/>
        </w:rPr>
        <w:t xml:space="preserve">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газету «Город и горожане».</w:t>
      </w:r>
    </w:p>
    <w:p w:rsidR="001231EB" w:rsidRPr="001231EB" w:rsidRDefault="001231EB" w:rsidP="00E6667D">
      <w:pPr>
        <w:pStyle w:val="af1"/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31EB">
        <w:rPr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Pr="001231EB">
        <w:rPr>
          <w:sz w:val="28"/>
          <w:szCs w:val="28"/>
        </w:rPr>
        <w:t>разместить</w:t>
      </w:r>
      <w:proofErr w:type="gramEnd"/>
      <w:r w:rsidRPr="001231EB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Pr="001231EB">
        <w:rPr>
          <w:sz w:val="28"/>
          <w:szCs w:val="28"/>
        </w:rPr>
        <w:t xml:space="preserve"> на официальном сайте Администрации ЗАТО г. Железногорск в информационно-телекоммуникационной сети Интернет.</w:t>
      </w:r>
    </w:p>
    <w:p w:rsidR="001231EB" w:rsidRDefault="001231EB" w:rsidP="00E6667D">
      <w:pPr>
        <w:pStyle w:val="af1"/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31EB">
        <w:rPr>
          <w:sz w:val="28"/>
          <w:szCs w:val="28"/>
        </w:rPr>
        <w:t xml:space="preserve">Контроль над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231EB" w:rsidRPr="001231EB" w:rsidRDefault="001231EB" w:rsidP="00E6667D">
      <w:pPr>
        <w:pStyle w:val="af1"/>
        <w:numPr>
          <w:ilvl w:val="0"/>
          <w:numId w:val="18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231EB">
        <w:rPr>
          <w:sz w:val="28"/>
          <w:szCs w:val="28"/>
        </w:rPr>
        <w:t xml:space="preserve">Настоящее постановление вступает в силу </w:t>
      </w:r>
      <w:r w:rsidR="003D0C4A">
        <w:rPr>
          <w:sz w:val="28"/>
          <w:szCs w:val="28"/>
        </w:rPr>
        <w:t>после</w:t>
      </w:r>
      <w:r w:rsidRPr="001231EB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опубликования</w:t>
      </w:r>
      <w:r w:rsidRPr="001231EB">
        <w:rPr>
          <w:sz w:val="28"/>
          <w:szCs w:val="28"/>
        </w:rPr>
        <w:t>.</w:t>
      </w:r>
    </w:p>
    <w:p w:rsidR="001231EB" w:rsidRDefault="001231EB" w:rsidP="00E6667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31EB" w:rsidRDefault="001231EB" w:rsidP="00D96FF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920"/>
        <w:gridCol w:w="3828"/>
      </w:tblGrid>
      <w:tr w:rsidR="00F45568" w:rsidRPr="00D96FF4" w:rsidTr="00D62DB8">
        <w:tc>
          <w:tcPr>
            <w:tcW w:w="5920" w:type="dxa"/>
          </w:tcPr>
          <w:p w:rsidR="00F45568" w:rsidRPr="00D96FF4" w:rsidRDefault="00F45568" w:rsidP="00D62D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FF4">
              <w:rPr>
                <w:rFonts w:ascii="Times New Roman" w:hAnsi="Times New Roman"/>
                <w:sz w:val="28"/>
                <w:szCs w:val="28"/>
              </w:rPr>
              <w:t>Глава  ЗАТО г. Железногорск</w:t>
            </w:r>
          </w:p>
        </w:tc>
        <w:tc>
          <w:tcPr>
            <w:tcW w:w="3828" w:type="dxa"/>
            <w:vAlign w:val="center"/>
          </w:tcPr>
          <w:p w:rsidR="00F45568" w:rsidRPr="00D96FF4" w:rsidRDefault="00F45568" w:rsidP="00D62D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FF4">
              <w:rPr>
                <w:rFonts w:ascii="Times New Roman" w:hAnsi="Times New Roman"/>
                <w:sz w:val="28"/>
                <w:szCs w:val="28"/>
              </w:rPr>
              <w:t xml:space="preserve">                      Д.М. Чернятин</w:t>
            </w:r>
          </w:p>
          <w:p w:rsidR="00F45568" w:rsidRPr="00D96FF4" w:rsidRDefault="00F45568" w:rsidP="00D62D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5568" w:rsidRDefault="00F45568" w:rsidP="00D96FF4">
      <w:pPr>
        <w:jc w:val="both"/>
        <w:rPr>
          <w:rFonts w:ascii="Times New Roman" w:hAnsi="Times New Roman"/>
          <w:sz w:val="28"/>
          <w:szCs w:val="28"/>
        </w:rPr>
      </w:pPr>
    </w:p>
    <w:p w:rsidR="00F45568" w:rsidRDefault="00F455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45568" w:rsidRDefault="00F45568" w:rsidP="00F45568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45568" w:rsidRDefault="00F45568" w:rsidP="00F4556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F45568" w:rsidRDefault="00F45568" w:rsidP="00F4556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ЗАТО г. Железногорск</w:t>
      </w:r>
    </w:p>
    <w:p w:rsidR="00F45568" w:rsidRDefault="00F45568" w:rsidP="00F4556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B40B2">
        <w:rPr>
          <w:rFonts w:ascii="Times New Roman" w:hAnsi="Times New Roman"/>
          <w:sz w:val="28"/>
          <w:szCs w:val="28"/>
        </w:rPr>
        <w:t>13.11.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B18FD">
        <w:rPr>
          <w:rFonts w:ascii="Times New Roman" w:hAnsi="Times New Roman"/>
          <w:sz w:val="28"/>
          <w:szCs w:val="28"/>
        </w:rPr>
        <w:t>4 г. №</w:t>
      </w:r>
      <w:r w:rsidR="00BB40B2">
        <w:rPr>
          <w:rFonts w:ascii="Times New Roman" w:hAnsi="Times New Roman"/>
          <w:sz w:val="28"/>
          <w:szCs w:val="28"/>
        </w:rPr>
        <w:t>2183</w:t>
      </w:r>
      <w:r w:rsidR="00EB18FD">
        <w:rPr>
          <w:rFonts w:ascii="Times New Roman" w:hAnsi="Times New Roman"/>
          <w:sz w:val="28"/>
          <w:szCs w:val="28"/>
        </w:rPr>
        <w:t xml:space="preserve">         </w:t>
      </w:r>
    </w:p>
    <w:p w:rsidR="00F45568" w:rsidRDefault="00F45568" w:rsidP="00F4556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B18FD" w:rsidRPr="004B64EB" w:rsidRDefault="00EB18FD" w:rsidP="00EB18FD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</w:p>
    <w:p w:rsidR="0082168E" w:rsidRPr="000801FC" w:rsidRDefault="00EB18FD" w:rsidP="00EB18FD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8"/>
        </w:rPr>
      </w:pPr>
      <w:r w:rsidRPr="000801FC">
        <w:rPr>
          <w:rFonts w:ascii="Times New Roman" w:hAnsi="Times New Roman"/>
          <w:b w:val="0"/>
          <w:i w:val="0"/>
          <w:sz w:val="28"/>
        </w:rPr>
        <w:t xml:space="preserve">Методика </w:t>
      </w:r>
    </w:p>
    <w:p w:rsidR="0082168E" w:rsidRPr="000801FC" w:rsidRDefault="00EB18FD" w:rsidP="00EB18FD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8"/>
        </w:rPr>
      </w:pPr>
      <w:r w:rsidRPr="000801FC">
        <w:rPr>
          <w:rFonts w:ascii="Times New Roman" w:hAnsi="Times New Roman"/>
          <w:b w:val="0"/>
          <w:i w:val="0"/>
          <w:sz w:val="28"/>
        </w:rPr>
        <w:t>расчета и оценки ключевых показателей эффективности</w:t>
      </w:r>
    </w:p>
    <w:p w:rsidR="00EB18FD" w:rsidRPr="000801FC" w:rsidRDefault="00EB18FD" w:rsidP="00EB18FD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8"/>
        </w:rPr>
      </w:pPr>
      <w:r w:rsidRPr="000801FC">
        <w:rPr>
          <w:rFonts w:ascii="Times New Roman" w:hAnsi="Times New Roman"/>
          <w:b w:val="0"/>
          <w:i w:val="0"/>
          <w:sz w:val="28"/>
        </w:rPr>
        <w:t xml:space="preserve"> функционирования в Администрации ЗАТО г. Железногорск антимонопольного </w:t>
      </w:r>
      <w:proofErr w:type="spellStart"/>
      <w:r w:rsidRPr="000801FC">
        <w:rPr>
          <w:rFonts w:ascii="Times New Roman" w:hAnsi="Times New Roman"/>
          <w:b w:val="0"/>
          <w:i w:val="0"/>
          <w:sz w:val="28"/>
        </w:rPr>
        <w:t>комплаенса</w:t>
      </w:r>
      <w:proofErr w:type="spellEnd"/>
    </w:p>
    <w:p w:rsidR="00EB18FD" w:rsidRPr="000801FC" w:rsidRDefault="00EB18FD" w:rsidP="00EB18F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EB18FD" w:rsidRPr="000801FC" w:rsidRDefault="00EB18FD" w:rsidP="0082168E">
      <w:pPr>
        <w:pStyle w:val="af1"/>
        <w:numPr>
          <w:ilvl w:val="0"/>
          <w:numId w:val="20"/>
        </w:num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801FC">
        <w:rPr>
          <w:bCs/>
          <w:sz w:val="28"/>
          <w:szCs w:val="28"/>
        </w:rPr>
        <w:t xml:space="preserve">Общие положения </w:t>
      </w:r>
    </w:p>
    <w:p w:rsidR="00EB18FD" w:rsidRPr="000801FC" w:rsidRDefault="00EB18FD" w:rsidP="00EB18FD">
      <w:pPr>
        <w:pStyle w:val="af1"/>
        <w:autoSpaceDE w:val="0"/>
        <w:autoSpaceDN w:val="0"/>
        <w:adjustRightInd w:val="0"/>
        <w:ind w:left="1080"/>
        <w:outlineLvl w:val="0"/>
        <w:rPr>
          <w:sz w:val="28"/>
          <w:szCs w:val="28"/>
        </w:rPr>
      </w:pPr>
    </w:p>
    <w:p w:rsidR="00EB18FD" w:rsidRPr="000801FC" w:rsidRDefault="00EB18FD" w:rsidP="00D313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1.1. Ключевыми показателями эффективности </w:t>
      </w:r>
      <w:r w:rsidR="00D62DB8" w:rsidRPr="000801FC">
        <w:rPr>
          <w:rFonts w:ascii="Times New Roman" w:hAnsi="Times New Roman"/>
          <w:sz w:val="28"/>
          <w:szCs w:val="28"/>
        </w:rPr>
        <w:t>(</w:t>
      </w:r>
      <w:r w:rsidR="00C97130">
        <w:rPr>
          <w:rFonts w:ascii="Times New Roman" w:hAnsi="Times New Roman"/>
          <w:sz w:val="28"/>
          <w:szCs w:val="28"/>
        </w:rPr>
        <w:t xml:space="preserve">далее - </w:t>
      </w:r>
      <w:r w:rsidR="00D62DB8" w:rsidRPr="000801FC">
        <w:rPr>
          <w:rFonts w:ascii="Times New Roman" w:hAnsi="Times New Roman"/>
          <w:sz w:val="28"/>
          <w:szCs w:val="28"/>
        </w:rPr>
        <w:t xml:space="preserve">КПЭ) </w:t>
      </w:r>
      <w:proofErr w:type="gramStart"/>
      <w:r w:rsidRPr="000801FC">
        <w:rPr>
          <w:rFonts w:ascii="Times New Roman" w:hAnsi="Times New Roman"/>
          <w:sz w:val="28"/>
          <w:szCs w:val="28"/>
        </w:rPr>
        <w:t>антимонопольного</w:t>
      </w:r>
      <w:proofErr w:type="gramEnd"/>
      <w:r w:rsidRPr="00080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01FC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 для Администрации ЗАТО г. Железногорск (далее - Администрация) в целом являются:</w:t>
      </w:r>
    </w:p>
    <w:p w:rsidR="00EB18FD" w:rsidRPr="000801FC" w:rsidRDefault="00EB18FD" w:rsidP="00D3134D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а) коэффициент снижения количества нарушений антимонопольного законодательства со стороны Администрации за последние три года;</w:t>
      </w:r>
    </w:p>
    <w:p w:rsidR="00EB18FD" w:rsidRPr="000801FC" w:rsidRDefault="00EB18FD" w:rsidP="00D3134D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б) коэффициент </w:t>
      </w:r>
      <w:proofErr w:type="gramStart"/>
      <w:r w:rsidRPr="000801FC">
        <w:rPr>
          <w:rFonts w:ascii="Times New Roman" w:hAnsi="Times New Roman"/>
          <w:sz w:val="28"/>
          <w:szCs w:val="28"/>
        </w:rPr>
        <w:t>эффективности выявления рисков нарушения антимонопольного законодательства</w:t>
      </w:r>
      <w:proofErr w:type="gramEnd"/>
      <w:r w:rsidRPr="000801FC">
        <w:rPr>
          <w:rFonts w:ascii="Times New Roman" w:hAnsi="Times New Roman"/>
          <w:sz w:val="28"/>
          <w:szCs w:val="28"/>
        </w:rPr>
        <w:t xml:space="preserve"> в проектах нормативных правовых актов Администрации;</w:t>
      </w:r>
    </w:p>
    <w:p w:rsidR="00EB18FD" w:rsidRDefault="00EB18FD" w:rsidP="001E2C90">
      <w:pPr>
        <w:autoSpaceDE w:val="0"/>
        <w:autoSpaceDN w:val="0"/>
        <w:adjustRightInd w:val="0"/>
        <w:spacing w:before="280"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в) коэффициент эффективности выявления нарушений антимонопольного законодательства в нормативных правовых актах Администрации.</w:t>
      </w:r>
    </w:p>
    <w:p w:rsidR="001E2C90" w:rsidRPr="001E2C90" w:rsidRDefault="001E2C90" w:rsidP="001E2C90">
      <w:pPr>
        <w:pStyle w:val="5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1E2C90">
        <w:rPr>
          <w:rFonts w:ascii="Times New Roman" w:hAnsi="Times New Roman"/>
          <w:b w:val="0"/>
          <w:i w:val="0"/>
          <w:sz w:val="28"/>
          <w:szCs w:val="28"/>
        </w:rPr>
        <w:t xml:space="preserve">1.2. </w:t>
      </w:r>
      <w:proofErr w:type="gramStart"/>
      <w:r w:rsidRPr="001E2C90">
        <w:rPr>
          <w:rFonts w:ascii="Times New Roman" w:hAnsi="Times New Roman"/>
          <w:b w:val="0"/>
          <w:i w:val="0"/>
          <w:sz w:val="28"/>
          <w:szCs w:val="28"/>
        </w:rPr>
        <w:t xml:space="preserve">Для целей </w:t>
      </w:r>
      <w:r w:rsidRPr="001E2C90">
        <w:rPr>
          <w:rFonts w:ascii="Times New Roman" w:hAnsi="Times New Roman"/>
          <w:b w:val="0"/>
          <w:i w:val="0"/>
          <w:sz w:val="28"/>
        </w:rPr>
        <w:t xml:space="preserve">расчета и оценки ключевых показателей эффективности функционирования в Администрации антимонопольного </w:t>
      </w:r>
      <w:proofErr w:type="spellStart"/>
      <w:r w:rsidRPr="001E2C90">
        <w:rPr>
          <w:rFonts w:ascii="Times New Roman" w:hAnsi="Times New Roman"/>
          <w:b w:val="0"/>
          <w:i w:val="0"/>
          <w:sz w:val="28"/>
        </w:rPr>
        <w:t>комплаенса</w:t>
      </w:r>
      <w:proofErr w:type="spellEnd"/>
      <w:r w:rsidRPr="001E2C90">
        <w:rPr>
          <w:rFonts w:ascii="Times New Roman" w:hAnsi="Times New Roman"/>
          <w:b w:val="0"/>
          <w:i w:val="0"/>
          <w:sz w:val="28"/>
        </w:rPr>
        <w:t xml:space="preserve">, под </w:t>
      </w:r>
      <w:r w:rsidRPr="001E2C90">
        <w:rPr>
          <w:rFonts w:ascii="Times New Roman" w:hAnsi="Times New Roman"/>
          <w:b w:val="0"/>
          <w:i w:val="0"/>
          <w:sz w:val="28"/>
          <w:szCs w:val="28"/>
        </w:rPr>
        <w:t>Администрацией понимаются структурные подразделения Администрации ЗАТО г. Железногорск, к полномочиям которых относится деятельность, связанная с рисками нарушения антимонопольного законодательства, а также подведомственные Администрации ЗАТО г. Железногорск муниципальные казенные учреждения, к полномочиям которых относится деятельность, связанная с рисками нарушения антимонопольного законодательства (далее – муниципальные казенные учреждения).</w:t>
      </w:r>
      <w:proofErr w:type="gramEnd"/>
    </w:p>
    <w:p w:rsidR="00F45568" w:rsidRPr="000801FC" w:rsidRDefault="00F45568" w:rsidP="00F4556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2168E" w:rsidRPr="000801FC" w:rsidRDefault="0082168E" w:rsidP="0082168E">
      <w:pPr>
        <w:pStyle w:val="af1"/>
        <w:numPr>
          <w:ilvl w:val="0"/>
          <w:numId w:val="20"/>
        </w:num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801FC">
        <w:rPr>
          <w:bCs/>
          <w:sz w:val="28"/>
          <w:szCs w:val="28"/>
        </w:rPr>
        <w:t>Методика</w:t>
      </w:r>
    </w:p>
    <w:p w:rsidR="0082168E" w:rsidRPr="000801FC" w:rsidRDefault="0082168E" w:rsidP="0082168E">
      <w:pPr>
        <w:pStyle w:val="af1"/>
        <w:autoSpaceDE w:val="0"/>
        <w:autoSpaceDN w:val="0"/>
        <w:adjustRightInd w:val="0"/>
        <w:ind w:left="1080"/>
        <w:jc w:val="center"/>
        <w:outlineLvl w:val="0"/>
        <w:rPr>
          <w:bCs/>
          <w:sz w:val="28"/>
          <w:szCs w:val="28"/>
        </w:rPr>
      </w:pPr>
      <w:r w:rsidRPr="000801FC">
        <w:rPr>
          <w:bCs/>
          <w:sz w:val="28"/>
          <w:szCs w:val="28"/>
        </w:rPr>
        <w:t>расчета ключевых показателей эффективности</w:t>
      </w:r>
    </w:p>
    <w:p w:rsidR="0082168E" w:rsidRPr="000801FC" w:rsidRDefault="0082168E" w:rsidP="0082168E">
      <w:pPr>
        <w:pStyle w:val="af1"/>
        <w:autoSpaceDE w:val="0"/>
        <w:autoSpaceDN w:val="0"/>
        <w:adjustRightInd w:val="0"/>
        <w:ind w:left="1080"/>
        <w:jc w:val="center"/>
        <w:outlineLvl w:val="0"/>
        <w:rPr>
          <w:bCs/>
          <w:sz w:val="28"/>
          <w:szCs w:val="28"/>
        </w:rPr>
      </w:pPr>
      <w:r w:rsidRPr="000801FC">
        <w:rPr>
          <w:bCs/>
          <w:sz w:val="28"/>
          <w:szCs w:val="28"/>
        </w:rPr>
        <w:t xml:space="preserve">функционирования в Администрации антимонопольного </w:t>
      </w:r>
      <w:proofErr w:type="spellStart"/>
      <w:r w:rsidRPr="000801FC">
        <w:rPr>
          <w:bCs/>
          <w:sz w:val="28"/>
          <w:szCs w:val="28"/>
        </w:rPr>
        <w:t>комплаенса</w:t>
      </w:r>
      <w:proofErr w:type="spellEnd"/>
    </w:p>
    <w:p w:rsidR="00F45568" w:rsidRPr="000801FC" w:rsidRDefault="00F45568" w:rsidP="0082168E">
      <w:pPr>
        <w:pStyle w:val="af1"/>
        <w:autoSpaceDE w:val="0"/>
        <w:autoSpaceDN w:val="0"/>
        <w:adjustRightInd w:val="0"/>
        <w:ind w:left="1080"/>
        <w:outlineLvl w:val="0"/>
        <w:rPr>
          <w:sz w:val="28"/>
          <w:szCs w:val="28"/>
        </w:rPr>
      </w:pPr>
    </w:p>
    <w:p w:rsidR="00F45568" w:rsidRPr="000801FC" w:rsidRDefault="00F45568" w:rsidP="00D313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2.1. Коэффициент снижения количества нарушений антимонопольного законодательства со стороны Администрации </w:t>
      </w:r>
      <w:r w:rsidR="0082168E" w:rsidRPr="000801FC">
        <w:rPr>
          <w:rFonts w:ascii="Times New Roman" w:hAnsi="Times New Roman"/>
          <w:sz w:val="28"/>
          <w:szCs w:val="28"/>
        </w:rPr>
        <w:t xml:space="preserve">за последние три года </w:t>
      </w:r>
      <w:r w:rsidRPr="000801FC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F45568" w:rsidRPr="000801FC" w:rsidRDefault="00F45568" w:rsidP="00D313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568" w:rsidRPr="000801FC" w:rsidRDefault="00F45568" w:rsidP="00D313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lastRenderedPageBreak/>
        <w:t>КСН = КН</w:t>
      </w:r>
      <w:r w:rsidR="0082168E" w:rsidRPr="000801FC">
        <w:rPr>
          <w:rFonts w:ascii="Times New Roman" w:hAnsi="Times New Roman"/>
          <w:sz w:val="28"/>
          <w:szCs w:val="28"/>
        </w:rPr>
        <w:t>П</w:t>
      </w:r>
      <w:r w:rsidRPr="000801FC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0801FC">
        <w:rPr>
          <w:rFonts w:ascii="Times New Roman" w:hAnsi="Times New Roman"/>
          <w:sz w:val="28"/>
          <w:szCs w:val="28"/>
        </w:rPr>
        <w:t>К</w:t>
      </w:r>
      <w:r w:rsidR="0082168E" w:rsidRPr="000801FC">
        <w:rPr>
          <w:rFonts w:ascii="Times New Roman" w:hAnsi="Times New Roman"/>
          <w:sz w:val="28"/>
          <w:szCs w:val="28"/>
        </w:rPr>
        <w:t>Н</w:t>
      </w:r>
      <w:r w:rsidRPr="000801FC">
        <w:rPr>
          <w:rFonts w:ascii="Times New Roman" w:hAnsi="Times New Roman"/>
          <w:sz w:val="28"/>
          <w:szCs w:val="28"/>
          <w:vertAlign w:val="subscript"/>
        </w:rPr>
        <w:t>оп</w:t>
      </w:r>
      <w:proofErr w:type="spellEnd"/>
      <w:r w:rsidRPr="000801FC">
        <w:rPr>
          <w:rFonts w:ascii="Times New Roman" w:hAnsi="Times New Roman"/>
          <w:sz w:val="28"/>
          <w:szCs w:val="28"/>
        </w:rPr>
        <w:t>, где:</w:t>
      </w:r>
    </w:p>
    <w:p w:rsidR="00F45568" w:rsidRPr="000801FC" w:rsidRDefault="00F45568" w:rsidP="00D313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68E" w:rsidRPr="000801FC" w:rsidRDefault="0082168E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КСН - коэффициент снижения количества нарушений антимонопольного законодательства со стороны Администрации;</w:t>
      </w:r>
    </w:p>
    <w:p w:rsidR="0082168E" w:rsidRPr="000801FC" w:rsidRDefault="0082168E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КНП - количество нарушений антимонопольного законодательства со стороны Администрации, допущенных в отчетном периоде три года ранее;</w:t>
      </w:r>
    </w:p>
    <w:p w:rsidR="0082168E" w:rsidRPr="000801FC" w:rsidRDefault="0082168E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1FC">
        <w:rPr>
          <w:rFonts w:ascii="Times New Roman" w:hAnsi="Times New Roman"/>
          <w:sz w:val="28"/>
          <w:szCs w:val="28"/>
        </w:rPr>
        <w:t>КН</w:t>
      </w:r>
      <w:r w:rsidRPr="000801FC">
        <w:rPr>
          <w:rFonts w:ascii="Times New Roman" w:hAnsi="Times New Roman"/>
          <w:sz w:val="28"/>
          <w:szCs w:val="28"/>
          <w:vertAlign w:val="subscript"/>
        </w:rPr>
        <w:t>оп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 - количество нарушений антимонопольного законодательства со стороны  Администрации в отчетном периоде, за который рассчитывается ключевой показатель.</w:t>
      </w:r>
    </w:p>
    <w:p w:rsidR="0082168E" w:rsidRDefault="0082168E" w:rsidP="000570C3">
      <w:pPr>
        <w:autoSpaceDE w:val="0"/>
        <w:autoSpaceDN w:val="0"/>
        <w:adjustRightInd w:val="0"/>
        <w:spacing w:before="280"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Для целей расчета под отчетным периодом понимается календарный год.</w:t>
      </w:r>
    </w:p>
    <w:p w:rsidR="00994FBA" w:rsidRPr="000801FC" w:rsidRDefault="00994FBA" w:rsidP="000570C3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801FC">
        <w:rPr>
          <w:rFonts w:ascii="Times New Roman" w:hAnsi="Times New Roman"/>
          <w:sz w:val="28"/>
          <w:szCs w:val="28"/>
        </w:rPr>
        <w:t>случае</w:t>
      </w:r>
      <w:proofErr w:type="gramEnd"/>
      <w:r w:rsidRPr="000801FC">
        <w:rPr>
          <w:rFonts w:ascii="Times New Roman" w:hAnsi="Times New Roman"/>
          <w:sz w:val="28"/>
          <w:szCs w:val="28"/>
        </w:rPr>
        <w:t xml:space="preserve">, если нарушений не допускалось, для целей расчета в соответствующем числителе или знаменателе вместо значения показателя </w:t>
      </w:r>
      <w:r w:rsidR="000801FC">
        <w:rPr>
          <w:rFonts w:ascii="Times New Roman" w:hAnsi="Times New Roman"/>
          <w:sz w:val="28"/>
          <w:szCs w:val="28"/>
        </w:rPr>
        <w:t>«0»</w:t>
      </w:r>
      <w:r w:rsidRPr="000801FC">
        <w:rPr>
          <w:rFonts w:ascii="Times New Roman" w:hAnsi="Times New Roman"/>
          <w:sz w:val="28"/>
          <w:szCs w:val="28"/>
        </w:rPr>
        <w:t xml:space="preserve"> следует ис</w:t>
      </w:r>
      <w:r w:rsidR="000801FC">
        <w:rPr>
          <w:rFonts w:ascii="Times New Roman" w:hAnsi="Times New Roman"/>
          <w:sz w:val="28"/>
          <w:szCs w:val="28"/>
        </w:rPr>
        <w:t>пользовать значение показателя «0,1»</w:t>
      </w:r>
      <w:r w:rsidRPr="000801FC">
        <w:rPr>
          <w:rFonts w:ascii="Times New Roman" w:hAnsi="Times New Roman"/>
          <w:sz w:val="28"/>
          <w:szCs w:val="28"/>
        </w:rPr>
        <w:t>.</w:t>
      </w:r>
    </w:p>
    <w:p w:rsidR="00994FBA" w:rsidRPr="000801FC" w:rsidRDefault="00994FBA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При расчете </w:t>
      </w:r>
      <w:proofErr w:type="gramStart"/>
      <w:r w:rsidRPr="000801FC">
        <w:rPr>
          <w:rFonts w:ascii="Times New Roman" w:hAnsi="Times New Roman"/>
          <w:sz w:val="28"/>
          <w:szCs w:val="28"/>
        </w:rPr>
        <w:t>показателя снижения количества нарушений антимонопольного законодательства</w:t>
      </w:r>
      <w:proofErr w:type="gramEnd"/>
      <w:r w:rsidRPr="000801FC">
        <w:rPr>
          <w:rFonts w:ascii="Times New Roman" w:hAnsi="Times New Roman"/>
          <w:sz w:val="28"/>
          <w:szCs w:val="28"/>
        </w:rPr>
        <w:t xml:space="preserve"> со стороны Администрации под нарушением антимонопольного законодательства со</w:t>
      </w:r>
      <w:r w:rsidR="00937F97" w:rsidRPr="000801FC">
        <w:rPr>
          <w:rFonts w:ascii="Times New Roman" w:hAnsi="Times New Roman"/>
          <w:sz w:val="28"/>
          <w:szCs w:val="28"/>
        </w:rPr>
        <w:t xml:space="preserve"> стороны</w:t>
      </w:r>
      <w:r w:rsidRPr="000801FC">
        <w:rPr>
          <w:rFonts w:ascii="Times New Roman" w:hAnsi="Times New Roman"/>
          <w:sz w:val="28"/>
          <w:szCs w:val="28"/>
        </w:rPr>
        <w:t xml:space="preserve"> Администрации понимаются:</w:t>
      </w:r>
    </w:p>
    <w:p w:rsidR="00994FBA" w:rsidRPr="000801FC" w:rsidRDefault="00994FBA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- решения по делу о нарушении антимонопольного законодательства, принятые антимонопольным органом в отношении Администрации;</w:t>
      </w:r>
    </w:p>
    <w:p w:rsidR="00F45568" w:rsidRPr="000801FC" w:rsidRDefault="00F45568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- выданные антимонопольным органом Администрации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F45568" w:rsidRPr="000801FC" w:rsidRDefault="00F45568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- 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4B64EB" w:rsidRPr="000801FC" w:rsidRDefault="004B64EB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64EB" w:rsidRDefault="00F45568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2.2. </w:t>
      </w:r>
      <w:r w:rsidR="004B64EB" w:rsidRPr="000801FC">
        <w:rPr>
          <w:rFonts w:ascii="Times New Roman" w:hAnsi="Times New Roman"/>
          <w:sz w:val="28"/>
          <w:szCs w:val="28"/>
        </w:rPr>
        <w:t xml:space="preserve">Коэффициент </w:t>
      </w:r>
      <w:proofErr w:type="gramStart"/>
      <w:r w:rsidR="004B64EB" w:rsidRPr="000801FC">
        <w:rPr>
          <w:rFonts w:ascii="Times New Roman" w:hAnsi="Times New Roman"/>
          <w:sz w:val="28"/>
          <w:szCs w:val="28"/>
        </w:rPr>
        <w:t>эффективности выявления рисков нарушения антимонопольного законодательства</w:t>
      </w:r>
      <w:proofErr w:type="gramEnd"/>
      <w:r w:rsidR="004B64EB" w:rsidRPr="000801FC">
        <w:rPr>
          <w:rFonts w:ascii="Times New Roman" w:hAnsi="Times New Roman"/>
          <w:sz w:val="28"/>
          <w:szCs w:val="28"/>
        </w:rPr>
        <w:t xml:space="preserve"> в проектах нормативных правовых актов Администрации рассчитывается по формуле:</w:t>
      </w:r>
    </w:p>
    <w:p w:rsidR="000570C3" w:rsidRPr="000801FC" w:rsidRDefault="000570C3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64EB" w:rsidRPr="000801FC" w:rsidRDefault="004B64EB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1FC">
        <w:rPr>
          <w:rFonts w:ascii="Times New Roman" w:hAnsi="Times New Roman"/>
          <w:sz w:val="28"/>
          <w:szCs w:val="28"/>
        </w:rPr>
        <w:t>К</w:t>
      </w:r>
      <w:r w:rsidRPr="000801FC">
        <w:rPr>
          <w:rFonts w:ascii="Times New Roman" w:hAnsi="Times New Roman"/>
          <w:sz w:val="28"/>
          <w:szCs w:val="28"/>
          <w:vertAlign w:val="subscript"/>
        </w:rPr>
        <w:t>эпнпа</w:t>
      </w:r>
      <w:proofErr w:type="spellEnd"/>
      <w:r w:rsidR="000801F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801F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801FC">
        <w:rPr>
          <w:rFonts w:ascii="Times New Roman" w:hAnsi="Times New Roman"/>
          <w:sz w:val="28"/>
          <w:szCs w:val="28"/>
        </w:rPr>
        <w:t>=</w:t>
      </w:r>
      <w:r w:rsidR="000801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01FC">
        <w:rPr>
          <w:rFonts w:ascii="Times New Roman" w:hAnsi="Times New Roman"/>
          <w:sz w:val="28"/>
          <w:szCs w:val="28"/>
        </w:rPr>
        <w:t>К</w:t>
      </w:r>
      <w:r w:rsidRPr="000801FC">
        <w:rPr>
          <w:rFonts w:ascii="Times New Roman" w:hAnsi="Times New Roman"/>
          <w:sz w:val="28"/>
          <w:szCs w:val="28"/>
          <w:vertAlign w:val="subscript"/>
        </w:rPr>
        <w:t>пнпа</w:t>
      </w:r>
      <w:proofErr w:type="spellEnd"/>
      <w:r w:rsidRPr="000801FC">
        <w:rPr>
          <w:rFonts w:ascii="Times New Roman" w:hAnsi="Times New Roman"/>
          <w:sz w:val="28"/>
          <w:szCs w:val="28"/>
        </w:rPr>
        <w:t>/</w:t>
      </w:r>
      <w:proofErr w:type="spellStart"/>
      <w:r w:rsidRPr="000801FC">
        <w:rPr>
          <w:rFonts w:ascii="Times New Roman" w:hAnsi="Times New Roman"/>
          <w:sz w:val="28"/>
          <w:szCs w:val="28"/>
        </w:rPr>
        <w:t>КН</w:t>
      </w:r>
      <w:r w:rsidRPr="000801FC">
        <w:rPr>
          <w:rFonts w:ascii="Times New Roman" w:hAnsi="Times New Roman"/>
          <w:sz w:val="28"/>
          <w:szCs w:val="28"/>
          <w:vertAlign w:val="subscript"/>
        </w:rPr>
        <w:t>оп</w:t>
      </w:r>
      <w:proofErr w:type="spellEnd"/>
      <w:r w:rsidRPr="000801FC">
        <w:rPr>
          <w:rFonts w:ascii="Times New Roman" w:hAnsi="Times New Roman"/>
          <w:sz w:val="28"/>
          <w:szCs w:val="28"/>
          <w:vertAlign w:val="subscript"/>
        </w:rPr>
        <w:t xml:space="preserve">,  </w:t>
      </w:r>
      <w:r w:rsidRPr="000801FC">
        <w:rPr>
          <w:rFonts w:ascii="Times New Roman" w:hAnsi="Times New Roman"/>
          <w:sz w:val="28"/>
          <w:szCs w:val="28"/>
        </w:rPr>
        <w:t>где</w:t>
      </w:r>
    </w:p>
    <w:p w:rsidR="004B64EB" w:rsidRPr="000801FC" w:rsidRDefault="004B64EB" w:rsidP="000570C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B64EB" w:rsidRPr="000801FC" w:rsidRDefault="004B64EB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1FC">
        <w:rPr>
          <w:rFonts w:ascii="Times New Roman" w:hAnsi="Times New Roman"/>
          <w:sz w:val="28"/>
          <w:szCs w:val="28"/>
        </w:rPr>
        <w:t>К</w:t>
      </w:r>
      <w:r w:rsidRPr="000801FC">
        <w:rPr>
          <w:rFonts w:ascii="Times New Roman" w:hAnsi="Times New Roman"/>
          <w:sz w:val="28"/>
          <w:szCs w:val="28"/>
          <w:vertAlign w:val="subscript"/>
        </w:rPr>
        <w:t>эпнпа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 - коэффициент </w:t>
      </w:r>
      <w:proofErr w:type="gramStart"/>
      <w:r w:rsidRPr="000801FC">
        <w:rPr>
          <w:rFonts w:ascii="Times New Roman" w:hAnsi="Times New Roman"/>
          <w:sz w:val="28"/>
          <w:szCs w:val="28"/>
        </w:rPr>
        <w:t>эффективности выявления рисков нарушения антимонопольного законодательства</w:t>
      </w:r>
      <w:proofErr w:type="gramEnd"/>
      <w:r w:rsidRPr="000801FC">
        <w:rPr>
          <w:rFonts w:ascii="Times New Roman" w:hAnsi="Times New Roman"/>
          <w:sz w:val="28"/>
          <w:szCs w:val="28"/>
        </w:rPr>
        <w:t xml:space="preserve"> в проектах нормативных правовых актов Администрации;</w:t>
      </w:r>
    </w:p>
    <w:p w:rsidR="004B64EB" w:rsidRPr="000801FC" w:rsidRDefault="004B64EB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1FC">
        <w:rPr>
          <w:rFonts w:ascii="Times New Roman" w:hAnsi="Times New Roman"/>
          <w:sz w:val="28"/>
          <w:szCs w:val="28"/>
        </w:rPr>
        <w:lastRenderedPageBreak/>
        <w:t>К</w:t>
      </w:r>
      <w:r w:rsidRPr="000801FC">
        <w:rPr>
          <w:rFonts w:ascii="Times New Roman" w:hAnsi="Times New Roman"/>
          <w:sz w:val="28"/>
          <w:szCs w:val="28"/>
          <w:vertAlign w:val="subscript"/>
        </w:rPr>
        <w:t>пнпа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 - количество проектов нормативных правовых актов Администрации, в которых данным органом выявлены риски нарушения антимонопольного законодательства (в отчетном периоде);</w:t>
      </w:r>
    </w:p>
    <w:p w:rsidR="004B64EB" w:rsidRPr="000801FC" w:rsidRDefault="004B64EB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1FC">
        <w:rPr>
          <w:rFonts w:ascii="Times New Roman" w:hAnsi="Times New Roman"/>
          <w:sz w:val="28"/>
          <w:szCs w:val="28"/>
        </w:rPr>
        <w:t>КН</w:t>
      </w:r>
      <w:r w:rsidRPr="000801FC">
        <w:rPr>
          <w:rFonts w:ascii="Times New Roman" w:hAnsi="Times New Roman"/>
          <w:sz w:val="28"/>
          <w:szCs w:val="28"/>
          <w:vertAlign w:val="subscript"/>
        </w:rPr>
        <w:t>оп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 - количество проектов нормативных правовых актов Администрации, в отношении которых антимонопольным органом выданы предостережения о наличии признаков нарушения антимонопольного законодательства (в отчетном периоде).</w:t>
      </w:r>
    </w:p>
    <w:p w:rsidR="004B64EB" w:rsidRPr="000801FC" w:rsidRDefault="00937F97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801FC">
        <w:rPr>
          <w:rFonts w:ascii="Times New Roman" w:hAnsi="Times New Roman"/>
          <w:sz w:val="28"/>
          <w:szCs w:val="28"/>
        </w:rPr>
        <w:t>случае</w:t>
      </w:r>
      <w:proofErr w:type="gramEnd"/>
      <w:r w:rsidR="004B64EB" w:rsidRPr="000801FC">
        <w:rPr>
          <w:rFonts w:ascii="Times New Roman" w:hAnsi="Times New Roman"/>
          <w:sz w:val="28"/>
          <w:szCs w:val="28"/>
        </w:rPr>
        <w:t xml:space="preserve"> если за отчетный период в проектах</w:t>
      </w:r>
      <w:r w:rsidR="00BA0D8F">
        <w:rPr>
          <w:rFonts w:ascii="Times New Roman" w:hAnsi="Times New Roman"/>
          <w:sz w:val="28"/>
          <w:szCs w:val="28"/>
        </w:rPr>
        <w:t xml:space="preserve"> нормативных правовых</w:t>
      </w:r>
      <w:r w:rsidR="004B64EB" w:rsidRPr="000801FC">
        <w:rPr>
          <w:rFonts w:ascii="Times New Roman" w:hAnsi="Times New Roman"/>
          <w:sz w:val="28"/>
          <w:szCs w:val="28"/>
        </w:rPr>
        <w:t xml:space="preserve"> актов антимонопольным органом или </w:t>
      </w:r>
      <w:r w:rsidR="00A62B80" w:rsidRPr="000801FC">
        <w:rPr>
          <w:rFonts w:ascii="Times New Roman" w:hAnsi="Times New Roman"/>
          <w:sz w:val="28"/>
          <w:szCs w:val="28"/>
        </w:rPr>
        <w:t xml:space="preserve">Администрацией </w:t>
      </w:r>
      <w:r w:rsidR="004B64EB" w:rsidRPr="000801FC">
        <w:rPr>
          <w:rFonts w:ascii="Times New Roman" w:hAnsi="Times New Roman"/>
          <w:sz w:val="28"/>
          <w:szCs w:val="28"/>
        </w:rPr>
        <w:t>риски нарушения антимонопольного законодательства не выявлялись, для целей расчета применительно к данному периоду в соответствующем числителе или знаменателе вместо значения показателя "0" следует использовать значение пок</w:t>
      </w:r>
      <w:r w:rsidR="000801FC">
        <w:rPr>
          <w:rFonts w:ascii="Times New Roman" w:hAnsi="Times New Roman"/>
          <w:sz w:val="28"/>
          <w:szCs w:val="28"/>
        </w:rPr>
        <w:t>азателя «</w:t>
      </w:r>
      <w:r w:rsidR="004B64EB" w:rsidRPr="000801FC">
        <w:rPr>
          <w:rFonts w:ascii="Times New Roman" w:hAnsi="Times New Roman"/>
          <w:sz w:val="28"/>
          <w:szCs w:val="28"/>
        </w:rPr>
        <w:t>0,1</w:t>
      </w:r>
      <w:r w:rsidR="000801FC">
        <w:rPr>
          <w:rFonts w:ascii="Times New Roman" w:hAnsi="Times New Roman"/>
          <w:sz w:val="28"/>
          <w:szCs w:val="28"/>
        </w:rPr>
        <w:t>»</w:t>
      </w:r>
      <w:r w:rsidR="004B64EB" w:rsidRPr="000801FC">
        <w:rPr>
          <w:rFonts w:ascii="Times New Roman" w:hAnsi="Times New Roman"/>
          <w:sz w:val="28"/>
          <w:szCs w:val="28"/>
        </w:rPr>
        <w:t>.</w:t>
      </w:r>
    </w:p>
    <w:p w:rsidR="00AE0BB0" w:rsidRPr="000801FC" w:rsidRDefault="00AE0BB0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0BB0" w:rsidRPr="000801FC" w:rsidRDefault="004B64EB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 </w:t>
      </w:r>
      <w:r w:rsidR="00F45568" w:rsidRPr="000801FC">
        <w:rPr>
          <w:rFonts w:ascii="Times New Roman" w:hAnsi="Times New Roman"/>
          <w:sz w:val="28"/>
          <w:szCs w:val="28"/>
        </w:rPr>
        <w:t xml:space="preserve">2.3. </w:t>
      </w:r>
      <w:r w:rsidR="00AE0BB0" w:rsidRPr="000801FC">
        <w:rPr>
          <w:rFonts w:ascii="Times New Roman" w:hAnsi="Times New Roman"/>
          <w:sz w:val="28"/>
          <w:szCs w:val="28"/>
        </w:rPr>
        <w:t>Коэффициент эффективности выявления нарушений антимонопольного законодательства в нормативных правовых актах Администрации рассчитывается по формуле:</w:t>
      </w:r>
    </w:p>
    <w:p w:rsidR="00AE0BB0" w:rsidRPr="000801FC" w:rsidRDefault="00AE0BB0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0BB0" w:rsidRPr="000801FC" w:rsidRDefault="00AE0BB0" w:rsidP="000570C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0801FC">
        <w:rPr>
          <w:rFonts w:ascii="Times New Roman" w:hAnsi="Times New Roman"/>
          <w:sz w:val="28"/>
          <w:szCs w:val="28"/>
        </w:rPr>
        <w:t>К</w:t>
      </w:r>
      <w:r w:rsidRPr="000801FC">
        <w:rPr>
          <w:rFonts w:ascii="Times New Roman" w:hAnsi="Times New Roman"/>
          <w:sz w:val="28"/>
          <w:szCs w:val="28"/>
          <w:vertAlign w:val="subscript"/>
        </w:rPr>
        <w:t>энпа</w:t>
      </w:r>
      <w:proofErr w:type="spellEnd"/>
      <w:r w:rsidR="000801F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801FC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0801FC">
        <w:rPr>
          <w:rFonts w:ascii="Times New Roman" w:hAnsi="Times New Roman"/>
          <w:sz w:val="28"/>
          <w:szCs w:val="28"/>
        </w:rPr>
        <w:t>К</w:t>
      </w:r>
      <w:r w:rsidRPr="000801FC">
        <w:rPr>
          <w:rFonts w:ascii="Times New Roman" w:hAnsi="Times New Roman"/>
          <w:sz w:val="28"/>
          <w:szCs w:val="28"/>
          <w:vertAlign w:val="subscript"/>
        </w:rPr>
        <w:t>нпа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0801FC">
        <w:rPr>
          <w:rFonts w:ascii="Times New Roman" w:hAnsi="Times New Roman"/>
          <w:sz w:val="28"/>
          <w:szCs w:val="28"/>
        </w:rPr>
        <w:t>КН</w:t>
      </w:r>
      <w:r w:rsidRPr="000801FC">
        <w:rPr>
          <w:rFonts w:ascii="Times New Roman" w:hAnsi="Times New Roman"/>
          <w:sz w:val="28"/>
          <w:szCs w:val="28"/>
          <w:vertAlign w:val="subscript"/>
        </w:rPr>
        <w:t>оп</w:t>
      </w:r>
      <w:proofErr w:type="spellEnd"/>
      <w:r w:rsidRPr="000801FC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0801FC">
        <w:rPr>
          <w:rFonts w:ascii="Times New Roman" w:hAnsi="Times New Roman"/>
          <w:sz w:val="28"/>
          <w:szCs w:val="28"/>
        </w:rPr>
        <w:t>где</w:t>
      </w:r>
    </w:p>
    <w:p w:rsidR="00AE0BB0" w:rsidRPr="000801FC" w:rsidRDefault="00AE0BB0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1FC">
        <w:rPr>
          <w:rFonts w:ascii="Times New Roman" w:hAnsi="Times New Roman"/>
          <w:sz w:val="28"/>
          <w:szCs w:val="28"/>
        </w:rPr>
        <w:t>К</w:t>
      </w:r>
      <w:r w:rsidRPr="000801FC">
        <w:rPr>
          <w:rFonts w:ascii="Times New Roman" w:hAnsi="Times New Roman"/>
          <w:sz w:val="28"/>
          <w:szCs w:val="28"/>
          <w:vertAlign w:val="subscript"/>
        </w:rPr>
        <w:t>энпа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 - коэффициент эффективности выявления нарушений антимонопольного законодательства в нормативных правовых актах Администрации;</w:t>
      </w:r>
    </w:p>
    <w:p w:rsidR="00AE0BB0" w:rsidRPr="000801FC" w:rsidRDefault="00AE0BB0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1FC">
        <w:rPr>
          <w:rFonts w:ascii="Times New Roman" w:hAnsi="Times New Roman"/>
          <w:sz w:val="28"/>
          <w:szCs w:val="28"/>
        </w:rPr>
        <w:t>К</w:t>
      </w:r>
      <w:r w:rsidRPr="000801FC">
        <w:rPr>
          <w:rFonts w:ascii="Times New Roman" w:hAnsi="Times New Roman"/>
          <w:sz w:val="28"/>
          <w:szCs w:val="28"/>
          <w:vertAlign w:val="subscript"/>
        </w:rPr>
        <w:t>нпа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 - количество нормативных правовых актов Администрации, в которых Администрацией выявлены риски нарушения антимонопольного законодательства (в отчетном периоде);</w:t>
      </w:r>
    </w:p>
    <w:p w:rsidR="00AE0BB0" w:rsidRPr="000801FC" w:rsidRDefault="00AE0BB0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1FC">
        <w:rPr>
          <w:rFonts w:ascii="Times New Roman" w:hAnsi="Times New Roman"/>
          <w:sz w:val="28"/>
          <w:szCs w:val="28"/>
        </w:rPr>
        <w:t>КН</w:t>
      </w:r>
      <w:r w:rsidRPr="000801FC">
        <w:rPr>
          <w:rFonts w:ascii="Times New Roman" w:hAnsi="Times New Roman"/>
          <w:sz w:val="28"/>
          <w:szCs w:val="28"/>
          <w:vertAlign w:val="subscript"/>
        </w:rPr>
        <w:t>оп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 - количество нормативных правовых актов </w:t>
      </w:r>
      <w:r w:rsidR="00FD521E" w:rsidRPr="000801FC">
        <w:rPr>
          <w:rFonts w:ascii="Times New Roman" w:hAnsi="Times New Roman"/>
          <w:sz w:val="28"/>
          <w:szCs w:val="28"/>
        </w:rPr>
        <w:t>А</w:t>
      </w:r>
      <w:r w:rsidRPr="000801FC">
        <w:rPr>
          <w:rFonts w:ascii="Times New Roman" w:hAnsi="Times New Roman"/>
          <w:sz w:val="28"/>
          <w:szCs w:val="28"/>
        </w:rPr>
        <w:t>дминистрации, в которых антимонопольным органом выявлены нарушения антимонопольного законодательства (в отчетном периоде).</w:t>
      </w:r>
    </w:p>
    <w:p w:rsidR="00AE0BB0" w:rsidRPr="000801FC" w:rsidRDefault="00AE0BB0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801FC">
        <w:rPr>
          <w:rFonts w:ascii="Times New Roman" w:hAnsi="Times New Roman"/>
          <w:sz w:val="28"/>
          <w:szCs w:val="28"/>
        </w:rPr>
        <w:t>случае</w:t>
      </w:r>
      <w:proofErr w:type="gramEnd"/>
      <w:r w:rsidRPr="000801FC">
        <w:rPr>
          <w:rFonts w:ascii="Times New Roman" w:hAnsi="Times New Roman"/>
          <w:sz w:val="28"/>
          <w:szCs w:val="28"/>
        </w:rPr>
        <w:t xml:space="preserve"> если за отчетный период нормативные правовые акты, нарушающие антимонопольное законодательство, антимонопольным органом или </w:t>
      </w:r>
      <w:r w:rsidR="0022564B" w:rsidRPr="000801FC">
        <w:rPr>
          <w:rFonts w:ascii="Times New Roman" w:hAnsi="Times New Roman"/>
          <w:sz w:val="28"/>
          <w:szCs w:val="28"/>
        </w:rPr>
        <w:t xml:space="preserve">Администрацией </w:t>
      </w:r>
      <w:r w:rsidRPr="000801FC">
        <w:rPr>
          <w:rFonts w:ascii="Times New Roman" w:hAnsi="Times New Roman"/>
          <w:sz w:val="28"/>
          <w:szCs w:val="28"/>
        </w:rPr>
        <w:t xml:space="preserve">не выявлялись, для целей расчета применительно к данному периоду в соответствующем числителе или знаменателе вместо значения показателя </w:t>
      </w:r>
      <w:r w:rsidR="000801FC">
        <w:rPr>
          <w:rFonts w:ascii="Times New Roman" w:hAnsi="Times New Roman"/>
          <w:sz w:val="28"/>
          <w:szCs w:val="28"/>
        </w:rPr>
        <w:t>«0»</w:t>
      </w:r>
      <w:r w:rsidRPr="000801FC">
        <w:rPr>
          <w:rFonts w:ascii="Times New Roman" w:hAnsi="Times New Roman"/>
          <w:sz w:val="28"/>
          <w:szCs w:val="28"/>
        </w:rPr>
        <w:t xml:space="preserve"> следует использовать значение показателя </w:t>
      </w:r>
      <w:r w:rsidR="000801FC">
        <w:rPr>
          <w:rFonts w:ascii="Times New Roman" w:hAnsi="Times New Roman"/>
          <w:sz w:val="28"/>
          <w:szCs w:val="28"/>
        </w:rPr>
        <w:t>«</w:t>
      </w:r>
      <w:r w:rsidRPr="000801FC">
        <w:rPr>
          <w:rFonts w:ascii="Times New Roman" w:hAnsi="Times New Roman"/>
          <w:sz w:val="28"/>
          <w:szCs w:val="28"/>
        </w:rPr>
        <w:t>0,1</w:t>
      </w:r>
      <w:r w:rsidR="000801FC">
        <w:rPr>
          <w:rFonts w:ascii="Times New Roman" w:hAnsi="Times New Roman"/>
          <w:sz w:val="28"/>
          <w:szCs w:val="28"/>
        </w:rPr>
        <w:t>»</w:t>
      </w:r>
      <w:r w:rsidRPr="000801FC">
        <w:rPr>
          <w:rFonts w:ascii="Times New Roman" w:hAnsi="Times New Roman"/>
          <w:sz w:val="28"/>
          <w:szCs w:val="28"/>
        </w:rPr>
        <w:t>.</w:t>
      </w:r>
    </w:p>
    <w:p w:rsidR="00F45568" w:rsidRPr="000801FC" w:rsidRDefault="00F45568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21E" w:rsidRPr="000801FC" w:rsidRDefault="0093134D" w:rsidP="000570C3">
      <w:pPr>
        <w:pStyle w:val="af1"/>
        <w:numPr>
          <w:ilvl w:val="0"/>
          <w:numId w:val="20"/>
        </w:num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0801FC">
        <w:rPr>
          <w:bCs/>
          <w:sz w:val="28"/>
          <w:szCs w:val="28"/>
        </w:rPr>
        <w:t xml:space="preserve">Методика расчета ключевых показателей эффективности функционирования антимонопольного </w:t>
      </w:r>
      <w:proofErr w:type="spellStart"/>
      <w:r w:rsidR="00FD521E" w:rsidRPr="000801FC">
        <w:rPr>
          <w:bCs/>
          <w:sz w:val="28"/>
          <w:szCs w:val="28"/>
        </w:rPr>
        <w:t>комплаенса</w:t>
      </w:r>
      <w:proofErr w:type="spellEnd"/>
      <w:r w:rsidR="00FD521E" w:rsidRPr="000801FC">
        <w:rPr>
          <w:bCs/>
          <w:sz w:val="28"/>
          <w:szCs w:val="28"/>
        </w:rPr>
        <w:t xml:space="preserve"> для уполномоченного </w:t>
      </w:r>
      <w:r w:rsidR="00A752B3">
        <w:rPr>
          <w:bCs/>
          <w:sz w:val="28"/>
          <w:szCs w:val="28"/>
        </w:rPr>
        <w:t xml:space="preserve">структурного </w:t>
      </w:r>
      <w:r w:rsidR="00FD521E" w:rsidRPr="000801FC">
        <w:rPr>
          <w:bCs/>
          <w:sz w:val="28"/>
          <w:szCs w:val="28"/>
        </w:rPr>
        <w:t xml:space="preserve">подразделения </w:t>
      </w:r>
    </w:p>
    <w:p w:rsidR="00F45568" w:rsidRPr="000801FC" w:rsidRDefault="00F45568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21E" w:rsidRPr="000801FC" w:rsidRDefault="00F45568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lastRenderedPageBreak/>
        <w:t xml:space="preserve">3.1. </w:t>
      </w:r>
      <w:r w:rsidR="00FD521E" w:rsidRPr="000801FC">
        <w:rPr>
          <w:rFonts w:ascii="Times New Roman" w:hAnsi="Times New Roman"/>
          <w:sz w:val="28"/>
          <w:szCs w:val="28"/>
        </w:rPr>
        <w:t xml:space="preserve">Ключевым показателем эффективности функционирования антимонопольного </w:t>
      </w:r>
      <w:proofErr w:type="spellStart"/>
      <w:r w:rsidR="00FD521E" w:rsidRPr="000801FC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FD521E" w:rsidRPr="000801FC">
        <w:rPr>
          <w:rFonts w:ascii="Times New Roman" w:hAnsi="Times New Roman"/>
          <w:sz w:val="28"/>
          <w:szCs w:val="28"/>
        </w:rPr>
        <w:t xml:space="preserve"> для уполномоченного </w:t>
      </w:r>
      <w:r w:rsidR="00A752B3">
        <w:rPr>
          <w:rFonts w:ascii="Times New Roman" w:hAnsi="Times New Roman"/>
          <w:sz w:val="28"/>
          <w:szCs w:val="28"/>
        </w:rPr>
        <w:t xml:space="preserve">структурного </w:t>
      </w:r>
      <w:r w:rsidR="00FD521E" w:rsidRPr="000801FC">
        <w:rPr>
          <w:rFonts w:ascii="Times New Roman" w:hAnsi="Times New Roman"/>
          <w:sz w:val="28"/>
          <w:szCs w:val="28"/>
        </w:rPr>
        <w:t xml:space="preserve">подразделения Администрации является </w:t>
      </w:r>
      <w:r w:rsidR="007C44CB" w:rsidRPr="000801FC">
        <w:rPr>
          <w:rFonts w:ascii="Times New Roman" w:hAnsi="Times New Roman"/>
          <w:sz w:val="28"/>
          <w:szCs w:val="28"/>
        </w:rPr>
        <w:t>«</w:t>
      </w:r>
      <w:r w:rsidR="00FD521E" w:rsidRPr="000801FC">
        <w:rPr>
          <w:rFonts w:ascii="Times New Roman" w:hAnsi="Times New Roman"/>
          <w:sz w:val="28"/>
          <w:szCs w:val="28"/>
        </w:rPr>
        <w:t>доля сотрудников Администрации,</w:t>
      </w:r>
      <w:r w:rsidR="007C44CB" w:rsidRPr="000801FC">
        <w:rPr>
          <w:rFonts w:ascii="Times New Roman" w:hAnsi="Times New Roman"/>
          <w:sz w:val="28"/>
          <w:szCs w:val="28"/>
        </w:rPr>
        <w:t xml:space="preserve">  к полномочиям которых относится деятельность, связанная с рисками нарушения антимонопольного законодательства, </w:t>
      </w:r>
      <w:r w:rsidR="00FD521E" w:rsidRPr="000801FC">
        <w:rPr>
          <w:rFonts w:ascii="Times New Roman" w:hAnsi="Times New Roman"/>
          <w:sz w:val="28"/>
          <w:szCs w:val="28"/>
        </w:rPr>
        <w:t xml:space="preserve">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="00FD521E" w:rsidRPr="000801FC">
        <w:rPr>
          <w:rFonts w:ascii="Times New Roman" w:hAnsi="Times New Roman"/>
          <w:sz w:val="28"/>
          <w:szCs w:val="28"/>
        </w:rPr>
        <w:t>комплаенсу</w:t>
      </w:r>
      <w:proofErr w:type="spellEnd"/>
      <w:r w:rsidR="007C44CB" w:rsidRPr="000801FC">
        <w:rPr>
          <w:rFonts w:ascii="Times New Roman" w:hAnsi="Times New Roman"/>
          <w:sz w:val="28"/>
          <w:szCs w:val="28"/>
        </w:rPr>
        <w:t>»</w:t>
      </w:r>
      <w:r w:rsidR="00FD521E" w:rsidRPr="000801FC">
        <w:rPr>
          <w:rFonts w:ascii="Times New Roman" w:hAnsi="Times New Roman"/>
          <w:sz w:val="28"/>
          <w:szCs w:val="28"/>
        </w:rPr>
        <w:t>.</w:t>
      </w:r>
    </w:p>
    <w:p w:rsidR="00FD521E" w:rsidRPr="000801FC" w:rsidRDefault="00FD521E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568" w:rsidRPr="000801FC" w:rsidRDefault="00FD521E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3.2. </w:t>
      </w:r>
      <w:r w:rsidR="00F45568" w:rsidRPr="000801FC">
        <w:rPr>
          <w:rFonts w:ascii="Times New Roman" w:hAnsi="Times New Roman"/>
          <w:sz w:val="28"/>
          <w:szCs w:val="28"/>
        </w:rPr>
        <w:t xml:space="preserve">Доля сотрудников Администрации, </w:t>
      </w:r>
      <w:r w:rsidR="007C44CB" w:rsidRPr="000801FC">
        <w:rPr>
          <w:rFonts w:ascii="Times New Roman" w:hAnsi="Times New Roman"/>
          <w:sz w:val="28"/>
          <w:szCs w:val="28"/>
        </w:rPr>
        <w:t xml:space="preserve">к полномочиям которых относится деятельность, связанная с рисками нарушения антимонопольного законодательства, </w:t>
      </w:r>
      <w:r w:rsidR="00F45568" w:rsidRPr="000801FC">
        <w:rPr>
          <w:rFonts w:ascii="Times New Roman" w:hAnsi="Times New Roman"/>
          <w:sz w:val="28"/>
          <w:szCs w:val="28"/>
        </w:rPr>
        <w:t xml:space="preserve">с которыми были проведены обучающие мероприятия по антимонопольному законодательству и антимонопольному </w:t>
      </w:r>
      <w:proofErr w:type="spellStart"/>
      <w:r w:rsidR="00F45568" w:rsidRPr="000801FC">
        <w:rPr>
          <w:rFonts w:ascii="Times New Roman" w:hAnsi="Times New Roman"/>
          <w:sz w:val="28"/>
          <w:szCs w:val="28"/>
        </w:rPr>
        <w:t>комплаенсу</w:t>
      </w:r>
      <w:proofErr w:type="spellEnd"/>
      <w:r w:rsidR="00F45568" w:rsidRPr="000801FC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F45568" w:rsidRPr="000801FC" w:rsidRDefault="00F45568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568" w:rsidRPr="000801FC" w:rsidRDefault="00F45568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1FC">
        <w:rPr>
          <w:rFonts w:ascii="Times New Roman" w:hAnsi="Times New Roman"/>
          <w:sz w:val="28"/>
          <w:szCs w:val="28"/>
        </w:rPr>
        <w:t>ДС</w:t>
      </w:r>
      <w:r w:rsidRPr="000801FC">
        <w:rPr>
          <w:rFonts w:ascii="Times New Roman" w:hAnsi="Times New Roman"/>
          <w:sz w:val="28"/>
          <w:szCs w:val="28"/>
          <w:vertAlign w:val="subscript"/>
        </w:rPr>
        <w:t>о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0801FC">
        <w:rPr>
          <w:rFonts w:ascii="Times New Roman" w:hAnsi="Times New Roman"/>
          <w:sz w:val="28"/>
          <w:szCs w:val="28"/>
        </w:rPr>
        <w:t>КС</w:t>
      </w:r>
      <w:r w:rsidRPr="000801FC">
        <w:rPr>
          <w:rFonts w:ascii="Times New Roman" w:hAnsi="Times New Roman"/>
          <w:sz w:val="28"/>
          <w:szCs w:val="28"/>
          <w:vertAlign w:val="subscript"/>
        </w:rPr>
        <w:t>о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0801FC">
        <w:rPr>
          <w:rFonts w:ascii="Times New Roman" w:hAnsi="Times New Roman"/>
          <w:sz w:val="28"/>
          <w:szCs w:val="28"/>
        </w:rPr>
        <w:t>КС</w:t>
      </w:r>
      <w:r w:rsidRPr="000801FC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0801FC">
        <w:rPr>
          <w:rFonts w:ascii="Times New Roman" w:hAnsi="Times New Roman"/>
          <w:sz w:val="28"/>
          <w:szCs w:val="28"/>
          <w:vertAlign w:val="subscript"/>
        </w:rPr>
        <w:t>,</w:t>
      </w:r>
      <w:r w:rsidRPr="000801FC">
        <w:rPr>
          <w:rFonts w:ascii="Times New Roman" w:hAnsi="Times New Roman"/>
          <w:sz w:val="28"/>
          <w:szCs w:val="28"/>
        </w:rPr>
        <w:t xml:space="preserve"> где</w:t>
      </w:r>
    </w:p>
    <w:p w:rsidR="00F45568" w:rsidRPr="000801FC" w:rsidRDefault="00F45568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568" w:rsidRPr="000801FC" w:rsidRDefault="00F45568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1FC">
        <w:rPr>
          <w:rFonts w:ascii="Times New Roman" w:hAnsi="Times New Roman"/>
          <w:sz w:val="28"/>
          <w:szCs w:val="28"/>
        </w:rPr>
        <w:t>ДС</w:t>
      </w:r>
      <w:r w:rsidRPr="000801FC">
        <w:rPr>
          <w:rFonts w:ascii="Times New Roman" w:hAnsi="Times New Roman"/>
          <w:sz w:val="28"/>
          <w:szCs w:val="28"/>
          <w:vertAlign w:val="subscript"/>
        </w:rPr>
        <w:t>о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 - доля сотрудников Администрации, </w:t>
      </w:r>
      <w:r w:rsidR="007C44CB" w:rsidRPr="000801FC">
        <w:rPr>
          <w:rFonts w:ascii="Times New Roman" w:hAnsi="Times New Roman"/>
          <w:sz w:val="28"/>
          <w:szCs w:val="28"/>
        </w:rPr>
        <w:t xml:space="preserve">к полномочиям которых относится деятельность, связанная с рисками нарушения антимонопольного законодательства, </w:t>
      </w:r>
      <w:r w:rsidRPr="000801FC">
        <w:rPr>
          <w:rFonts w:ascii="Times New Roman" w:hAnsi="Times New Roman"/>
          <w:sz w:val="28"/>
          <w:szCs w:val="28"/>
        </w:rPr>
        <w:t xml:space="preserve">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0801FC">
        <w:rPr>
          <w:rFonts w:ascii="Times New Roman" w:hAnsi="Times New Roman"/>
          <w:sz w:val="28"/>
          <w:szCs w:val="28"/>
        </w:rPr>
        <w:t>комплаенсу</w:t>
      </w:r>
      <w:proofErr w:type="spellEnd"/>
      <w:r w:rsidRPr="000801FC">
        <w:rPr>
          <w:rFonts w:ascii="Times New Roman" w:hAnsi="Times New Roman"/>
          <w:sz w:val="28"/>
          <w:szCs w:val="28"/>
        </w:rPr>
        <w:t>;</w:t>
      </w:r>
    </w:p>
    <w:p w:rsidR="00FD521E" w:rsidRPr="000801FC" w:rsidRDefault="00FD521E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21E" w:rsidRDefault="00F45568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801FC">
        <w:rPr>
          <w:rFonts w:ascii="Times New Roman" w:hAnsi="Times New Roman"/>
          <w:sz w:val="28"/>
          <w:szCs w:val="28"/>
        </w:rPr>
        <w:t>КС</w:t>
      </w:r>
      <w:r w:rsidRPr="000801FC">
        <w:rPr>
          <w:rFonts w:ascii="Times New Roman" w:hAnsi="Times New Roman"/>
          <w:sz w:val="28"/>
          <w:szCs w:val="28"/>
          <w:vertAlign w:val="subscript"/>
        </w:rPr>
        <w:t>о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 - </w:t>
      </w:r>
      <w:r w:rsidR="00FD521E" w:rsidRPr="000801FC">
        <w:rPr>
          <w:rFonts w:ascii="Times New Roman" w:hAnsi="Times New Roman"/>
          <w:sz w:val="28"/>
          <w:szCs w:val="28"/>
        </w:rPr>
        <w:t xml:space="preserve">количество сотрудников Администрации, </w:t>
      </w:r>
      <w:r w:rsidR="007C44CB" w:rsidRPr="000801FC">
        <w:rPr>
          <w:rFonts w:ascii="Times New Roman" w:hAnsi="Times New Roman"/>
          <w:sz w:val="28"/>
          <w:szCs w:val="28"/>
        </w:rPr>
        <w:t xml:space="preserve">к полномочиям которых относится деятельность, связанная с рисками нарушения антимонопольного законодательства, </w:t>
      </w:r>
      <w:r w:rsidR="00FD521E" w:rsidRPr="000801FC">
        <w:rPr>
          <w:rFonts w:ascii="Times New Roman" w:hAnsi="Times New Roman"/>
          <w:sz w:val="28"/>
          <w:szCs w:val="28"/>
        </w:rPr>
        <w:t xml:space="preserve">чьи трудовые (должностные) обязанности предусматривают выполнение функций, связанных с рисками нарушения антимонопольного законодательства, с которыми были проведены обучающие мероприятия по антимонопольному законодательству и антимонопольному </w:t>
      </w:r>
      <w:proofErr w:type="spellStart"/>
      <w:r w:rsidR="00FD521E" w:rsidRPr="000801FC">
        <w:rPr>
          <w:rFonts w:ascii="Times New Roman" w:hAnsi="Times New Roman"/>
          <w:sz w:val="28"/>
          <w:szCs w:val="28"/>
        </w:rPr>
        <w:t>комплаенсу</w:t>
      </w:r>
      <w:proofErr w:type="spellEnd"/>
      <w:r w:rsidR="00FD521E" w:rsidRPr="000801FC">
        <w:rPr>
          <w:rFonts w:ascii="Times New Roman" w:hAnsi="Times New Roman"/>
          <w:sz w:val="28"/>
          <w:szCs w:val="28"/>
        </w:rPr>
        <w:t>;</w:t>
      </w:r>
      <w:proofErr w:type="gramEnd"/>
    </w:p>
    <w:p w:rsidR="000801FC" w:rsidRPr="000801FC" w:rsidRDefault="000801FC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4CB" w:rsidRPr="000801FC" w:rsidRDefault="007C44CB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В расчет </w:t>
      </w:r>
      <w:proofErr w:type="spellStart"/>
      <w:r w:rsidRPr="000801FC">
        <w:rPr>
          <w:rFonts w:ascii="Times New Roman" w:hAnsi="Times New Roman"/>
          <w:sz w:val="28"/>
          <w:szCs w:val="28"/>
        </w:rPr>
        <w:t>КС</w:t>
      </w:r>
      <w:r w:rsidRPr="000801FC">
        <w:rPr>
          <w:rFonts w:ascii="Times New Roman" w:hAnsi="Times New Roman"/>
          <w:sz w:val="28"/>
          <w:szCs w:val="28"/>
          <w:vertAlign w:val="subscript"/>
        </w:rPr>
        <w:t>о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 включаются сведения обо всех сотрудниках Администрации, к полномочиям которых относится деятельность, связанная с рисками нарушения антимонопольного законодательства,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0801FC">
        <w:rPr>
          <w:rFonts w:ascii="Times New Roman" w:hAnsi="Times New Roman"/>
          <w:sz w:val="28"/>
          <w:szCs w:val="28"/>
        </w:rPr>
        <w:t>комплаенсу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 в течение последних трех лет.</w:t>
      </w:r>
    </w:p>
    <w:p w:rsidR="00FD521E" w:rsidRPr="000801FC" w:rsidRDefault="00FD521E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21E" w:rsidRPr="000801FC" w:rsidRDefault="00F45568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1FC">
        <w:rPr>
          <w:rFonts w:ascii="Times New Roman" w:hAnsi="Times New Roman"/>
          <w:sz w:val="28"/>
          <w:szCs w:val="28"/>
        </w:rPr>
        <w:t>КС</w:t>
      </w:r>
      <w:r w:rsidRPr="000801FC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 - </w:t>
      </w:r>
      <w:r w:rsidR="00FD521E" w:rsidRPr="000801FC">
        <w:rPr>
          <w:rFonts w:ascii="Times New Roman" w:hAnsi="Times New Roman"/>
          <w:sz w:val="28"/>
          <w:szCs w:val="28"/>
        </w:rPr>
        <w:t xml:space="preserve">общее количество сотрудников Администрации, </w:t>
      </w:r>
      <w:r w:rsidR="007C44CB" w:rsidRPr="000801FC">
        <w:rPr>
          <w:rFonts w:ascii="Times New Roman" w:hAnsi="Times New Roman"/>
          <w:sz w:val="28"/>
          <w:szCs w:val="28"/>
        </w:rPr>
        <w:t xml:space="preserve">к полномочиям которых относится деятельность, связанная с рисками нарушения антимонопольного законодательства, </w:t>
      </w:r>
      <w:r w:rsidR="00FD521E" w:rsidRPr="000801FC">
        <w:rPr>
          <w:rFonts w:ascii="Times New Roman" w:hAnsi="Times New Roman"/>
          <w:sz w:val="28"/>
          <w:szCs w:val="28"/>
        </w:rPr>
        <w:t>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F45568" w:rsidRPr="000801FC" w:rsidRDefault="00F45568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77E" w:rsidRPr="001B7AF7" w:rsidRDefault="00DD377E" w:rsidP="001B7AF7">
      <w:pPr>
        <w:pStyle w:val="af1"/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B7AF7">
        <w:rPr>
          <w:bCs/>
          <w:sz w:val="28"/>
          <w:szCs w:val="28"/>
        </w:rPr>
        <w:t xml:space="preserve">Оценка значений </w:t>
      </w:r>
      <w:r w:rsidR="00D62DB8" w:rsidRPr="001B7AF7">
        <w:rPr>
          <w:bCs/>
          <w:sz w:val="28"/>
          <w:szCs w:val="28"/>
        </w:rPr>
        <w:t>КПЭ</w:t>
      </w:r>
      <w:r w:rsidRPr="001B7AF7">
        <w:rPr>
          <w:bCs/>
          <w:sz w:val="28"/>
          <w:szCs w:val="28"/>
        </w:rPr>
        <w:t xml:space="preserve"> функционирования антимонопольного</w:t>
      </w:r>
      <w:r w:rsidR="000570C3" w:rsidRPr="001B7AF7">
        <w:rPr>
          <w:bCs/>
          <w:sz w:val="28"/>
          <w:szCs w:val="28"/>
        </w:rPr>
        <w:t xml:space="preserve"> </w:t>
      </w:r>
      <w:proofErr w:type="spellStart"/>
      <w:r w:rsidRPr="001B7AF7">
        <w:rPr>
          <w:bCs/>
          <w:sz w:val="28"/>
          <w:szCs w:val="28"/>
        </w:rPr>
        <w:t>комплаенса</w:t>
      </w:r>
      <w:proofErr w:type="spellEnd"/>
      <w:r w:rsidRPr="001B7AF7">
        <w:rPr>
          <w:bCs/>
          <w:sz w:val="28"/>
          <w:szCs w:val="28"/>
        </w:rPr>
        <w:t xml:space="preserve"> </w:t>
      </w:r>
      <w:r w:rsidR="00D62DB8" w:rsidRPr="001B7AF7">
        <w:rPr>
          <w:bCs/>
          <w:sz w:val="28"/>
          <w:szCs w:val="28"/>
        </w:rPr>
        <w:t xml:space="preserve">для Администрации и КПЭ </w:t>
      </w:r>
      <w:r w:rsidR="00D86E1E" w:rsidRPr="001B7AF7">
        <w:rPr>
          <w:bCs/>
          <w:sz w:val="28"/>
          <w:szCs w:val="28"/>
        </w:rPr>
        <w:t xml:space="preserve">функционирования </w:t>
      </w:r>
      <w:r w:rsidR="000570C3" w:rsidRPr="001B7AF7">
        <w:rPr>
          <w:bCs/>
          <w:sz w:val="28"/>
          <w:szCs w:val="28"/>
        </w:rPr>
        <w:t xml:space="preserve">                                                      </w:t>
      </w:r>
      <w:r w:rsidR="00D86E1E" w:rsidRPr="001B7AF7">
        <w:rPr>
          <w:bCs/>
          <w:sz w:val="28"/>
          <w:szCs w:val="28"/>
        </w:rPr>
        <w:t xml:space="preserve">антимонопольного </w:t>
      </w:r>
      <w:r w:rsidR="00D62DB8" w:rsidRPr="001B7AF7">
        <w:rPr>
          <w:bCs/>
          <w:sz w:val="28"/>
          <w:szCs w:val="28"/>
        </w:rPr>
        <w:t>для уполномоченного подразделения</w:t>
      </w:r>
    </w:p>
    <w:p w:rsidR="00F45568" w:rsidRPr="000801FC" w:rsidRDefault="00F45568" w:rsidP="000570C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6E1491" w:rsidRPr="000801FC" w:rsidRDefault="00F45568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lastRenderedPageBreak/>
        <w:t xml:space="preserve">4.1. </w:t>
      </w:r>
      <w:r w:rsidR="006E1491" w:rsidRPr="000801FC">
        <w:rPr>
          <w:rFonts w:ascii="Times New Roman" w:hAnsi="Times New Roman"/>
          <w:sz w:val="28"/>
          <w:szCs w:val="28"/>
        </w:rPr>
        <w:t>Оценка значений КПЭ «коэффициент снижения количества нарушений антимонопольного законодательства со стороны Администрации за последние три года».</w:t>
      </w:r>
    </w:p>
    <w:p w:rsidR="00437432" w:rsidRPr="000801FC" w:rsidRDefault="006E1491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Ключевой показатель «коэффициент снижения количества нарушений антимонопольного законодательства со стороны Администрации за последние три года» определяется в рамках анализа выявленных нарушений антимонопольного законодательства в деятельности </w:t>
      </w:r>
      <w:r w:rsidR="00437432" w:rsidRPr="000801FC">
        <w:rPr>
          <w:rFonts w:ascii="Times New Roman" w:hAnsi="Times New Roman"/>
          <w:sz w:val="28"/>
          <w:szCs w:val="28"/>
        </w:rPr>
        <w:t xml:space="preserve">Администрации </w:t>
      </w:r>
      <w:r w:rsidRPr="000801FC">
        <w:rPr>
          <w:rFonts w:ascii="Times New Roman" w:hAnsi="Times New Roman"/>
          <w:sz w:val="28"/>
          <w:szCs w:val="28"/>
        </w:rPr>
        <w:t xml:space="preserve">за предыдущие три года (наличие предостережений, предупреждений, штрафов, жалоб, возбужденных дел), проводимого в соответствии с </w:t>
      </w:r>
      <w:r w:rsidR="001B60C8" w:rsidRPr="000801FC">
        <w:rPr>
          <w:rFonts w:ascii="Times New Roman" w:hAnsi="Times New Roman"/>
          <w:sz w:val="28"/>
          <w:szCs w:val="28"/>
        </w:rPr>
        <w:t xml:space="preserve">абзацем вторым </w:t>
      </w:r>
      <w:r w:rsidR="00437432" w:rsidRPr="000801FC">
        <w:rPr>
          <w:rFonts w:ascii="Times New Roman" w:hAnsi="Times New Roman"/>
          <w:sz w:val="28"/>
          <w:szCs w:val="28"/>
        </w:rPr>
        <w:t>п</w:t>
      </w:r>
      <w:r w:rsidR="001B60C8" w:rsidRPr="000801FC">
        <w:rPr>
          <w:rFonts w:ascii="Times New Roman" w:hAnsi="Times New Roman"/>
          <w:sz w:val="28"/>
          <w:szCs w:val="28"/>
        </w:rPr>
        <w:t xml:space="preserve">ункта </w:t>
      </w:r>
      <w:r w:rsidR="00437432" w:rsidRPr="000801FC">
        <w:rPr>
          <w:rFonts w:ascii="Times New Roman" w:hAnsi="Times New Roman"/>
          <w:sz w:val="28"/>
          <w:szCs w:val="28"/>
        </w:rPr>
        <w:t xml:space="preserve">4.2. </w:t>
      </w:r>
      <w:r w:rsidR="007C2FA3">
        <w:rPr>
          <w:rFonts w:ascii="Times New Roman" w:hAnsi="Times New Roman"/>
          <w:sz w:val="28"/>
          <w:szCs w:val="28"/>
        </w:rPr>
        <w:t>Положения о</w:t>
      </w:r>
      <w:r w:rsidR="00437432" w:rsidRPr="000801FC">
        <w:rPr>
          <w:rFonts w:ascii="Times New Roman" w:hAnsi="Times New Roman"/>
          <w:sz w:val="28"/>
          <w:szCs w:val="28"/>
        </w:rPr>
        <w:t xml:space="preserve">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437432" w:rsidRPr="000801FC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437432" w:rsidRPr="000801FC">
        <w:rPr>
          <w:rFonts w:ascii="Times New Roman" w:hAnsi="Times New Roman"/>
          <w:sz w:val="28"/>
          <w:szCs w:val="28"/>
        </w:rPr>
        <w:t>) в Администрации ЗАТО г. Железногорск</w:t>
      </w:r>
      <w:r w:rsidR="007C2FA3">
        <w:rPr>
          <w:rFonts w:ascii="Times New Roman" w:hAnsi="Times New Roman"/>
          <w:sz w:val="28"/>
          <w:szCs w:val="28"/>
        </w:rPr>
        <w:t>, утвержденного п</w:t>
      </w:r>
      <w:r w:rsidR="007C2FA3" w:rsidRPr="000801FC">
        <w:rPr>
          <w:rFonts w:ascii="Times New Roman" w:hAnsi="Times New Roman"/>
          <w:sz w:val="28"/>
          <w:szCs w:val="28"/>
        </w:rPr>
        <w:t>остановлени</w:t>
      </w:r>
      <w:r w:rsidR="007C2FA3">
        <w:rPr>
          <w:rFonts w:ascii="Times New Roman" w:hAnsi="Times New Roman"/>
          <w:sz w:val="28"/>
          <w:szCs w:val="28"/>
        </w:rPr>
        <w:t>ем</w:t>
      </w:r>
      <w:r w:rsidR="007C2FA3" w:rsidRPr="000801FC">
        <w:rPr>
          <w:rFonts w:ascii="Times New Roman" w:hAnsi="Times New Roman"/>
          <w:sz w:val="28"/>
          <w:szCs w:val="28"/>
        </w:rPr>
        <w:t xml:space="preserve"> Администрации ЗАТО г. Железногорск Красноярского края от 23.12.2019 № 2630</w:t>
      </w:r>
      <w:r w:rsidR="00437432" w:rsidRPr="000801FC">
        <w:rPr>
          <w:rFonts w:ascii="Times New Roman" w:hAnsi="Times New Roman"/>
          <w:sz w:val="28"/>
          <w:szCs w:val="28"/>
        </w:rPr>
        <w:t>.</w:t>
      </w:r>
    </w:p>
    <w:p w:rsidR="006E1491" w:rsidRDefault="006E1491" w:rsidP="000570C3">
      <w:pPr>
        <w:autoSpaceDE w:val="0"/>
        <w:autoSpaceDN w:val="0"/>
        <w:adjustRightInd w:val="0"/>
        <w:spacing w:before="280"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Ежегодная оценка значения КПЭ </w:t>
      </w:r>
      <w:r w:rsidR="00437432" w:rsidRPr="000801FC">
        <w:rPr>
          <w:rFonts w:ascii="Times New Roman" w:hAnsi="Times New Roman"/>
          <w:sz w:val="28"/>
          <w:szCs w:val="28"/>
        </w:rPr>
        <w:t>«</w:t>
      </w:r>
      <w:r w:rsidRPr="000801FC">
        <w:rPr>
          <w:rFonts w:ascii="Times New Roman" w:hAnsi="Times New Roman"/>
          <w:sz w:val="28"/>
          <w:szCs w:val="28"/>
        </w:rPr>
        <w:t xml:space="preserve">показатель снижения количества нарушений антимонопольного законодательства со стороны </w:t>
      </w:r>
      <w:r w:rsidR="00437432" w:rsidRPr="000801FC">
        <w:rPr>
          <w:rFonts w:ascii="Times New Roman" w:hAnsi="Times New Roman"/>
          <w:sz w:val="28"/>
          <w:szCs w:val="28"/>
        </w:rPr>
        <w:t xml:space="preserve">Администрации </w:t>
      </w:r>
      <w:r w:rsidRPr="000801FC">
        <w:rPr>
          <w:rFonts w:ascii="Times New Roman" w:hAnsi="Times New Roman"/>
          <w:sz w:val="28"/>
          <w:szCs w:val="28"/>
        </w:rPr>
        <w:t>за последние три года</w:t>
      </w:r>
      <w:r w:rsidR="00437432" w:rsidRPr="000801FC">
        <w:rPr>
          <w:rFonts w:ascii="Times New Roman" w:hAnsi="Times New Roman"/>
          <w:sz w:val="28"/>
          <w:szCs w:val="28"/>
        </w:rPr>
        <w:t>»</w:t>
      </w:r>
      <w:r w:rsidRPr="000801FC">
        <w:rPr>
          <w:rFonts w:ascii="Times New Roman" w:hAnsi="Times New Roman"/>
          <w:sz w:val="28"/>
          <w:szCs w:val="28"/>
        </w:rPr>
        <w:t xml:space="preserve"> призвана обеспечить понимание эффективности функционирования антимонопольного </w:t>
      </w:r>
      <w:proofErr w:type="spellStart"/>
      <w:r w:rsidRPr="000801FC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437432" w:rsidRPr="000801F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37432" w:rsidRPr="000801FC">
        <w:rPr>
          <w:rFonts w:ascii="Times New Roman" w:hAnsi="Times New Roman"/>
          <w:sz w:val="28"/>
          <w:szCs w:val="28"/>
        </w:rPr>
        <w:t xml:space="preserve"> </w:t>
      </w:r>
      <w:r w:rsidRPr="000801FC">
        <w:rPr>
          <w:rFonts w:ascii="Times New Roman" w:hAnsi="Times New Roman"/>
          <w:sz w:val="28"/>
          <w:szCs w:val="28"/>
        </w:rPr>
        <w:t xml:space="preserve">и служит одним из ключевых факторов для определения областей деятельности, содержащих высокие </w:t>
      </w:r>
      <w:proofErr w:type="spellStart"/>
      <w:r w:rsidRPr="000801FC">
        <w:rPr>
          <w:rFonts w:ascii="Times New Roman" w:hAnsi="Times New Roman"/>
          <w:sz w:val="28"/>
          <w:szCs w:val="28"/>
        </w:rPr>
        <w:t>комплаенс-риски</w:t>
      </w:r>
      <w:proofErr w:type="spellEnd"/>
      <w:r w:rsidRPr="000801FC">
        <w:rPr>
          <w:rFonts w:ascii="Times New Roman" w:hAnsi="Times New Roman"/>
          <w:sz w:val="28"/>
          <w:szCs w:val="28"/>
        </w:rPr>
        <w:t>.</w:t>
      </w:r>
    </w:p>
    <w:p w:rsidR="00817F2F" w:rsidRPr="000801FC" w:rsidRDefault="00817F2F" w:rsidP="000570C3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КПЭ считается достигнутым при значении не менее «1».</w:t>
      </w:r>
    </w:p>
    <w:p w:rsidR="006E1491" w:rsidRPr="000801FC" w:rsidRDefault="006E1491" w:rsidP="000570C3">
      <w:pPr>
        <w:autoSpaceDE w:val="0"/>
        <w:autoSpaceDN w:val="0"/>
        <w:adjustRightInd w:val="0"/>
        <w:spacing w:before="280"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При этом следует учитывать, что в случае, если количество нарушений в отчетном периоде по сравнению с аналогичным периодом три года ранее снизилось, ключевой показатель </w:t>
      </w:r>
      <w:r w:rsidR="00115CC2" w:rsidRPr="000801FC">
        <w:rPr>
          <w:rFonts w:ascii="Times New Roman" w:hAnsi="Times New Roman"/>
          <w:sz w:val="28"/>
          <w:szCs w:val="28"/>
        </w:rPr>
        <w:t>«</w:t>
      </w:r>
      <w:r w:rsidRPr="000801FC">
        <w:rPr>
          <w:rFonts w:ascii="Times New Roman" w:hAnsi="Times New Roman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 w:rsidR="00B96D3B" w:rsidRPr="000801FC">
        <w:rPr>
          <w:rFonts w:ascii="Times New Roman" w:hAnsi="Times New Roman"/>
          <w:sz w:val="28"/>
          <w:szCs w:val="28"/>
        </w:rPr>
        <w:t xml:space="preserve">Администрации </w:t>
      </w:r>
      <w:r w:rsidR="00115CC2" w:rsidRPr="000801FC">
        <w:rPr>
          <w:rFonts w:ascii="Times New Roman" w:hAnsi="Times New Roman"/>
          <w:sz w:val="28"/>
          <w:szCs w:val="28"/>
        </w:rPr>
        <w:t>за последние три года»</w:t>
      </w:r>
      <w:r w:rsidR="001B7ED4" w:rsidRPr="000801FC">
        <w:rPr>
          <w:rFonts w:ascii="Times New Roman" w:hAnsi="Times New Roman"/>
          <w:sz w:val="28"/>
          <w:szCs w:val="28"/>
        </w:rPr>
        <w:t xml:space="preserve"> должен превышать значение «</w:t>
      </w:r>
      <w:r w:rsidRPr="000801FC">
        <w:rPr>
          <w:rFonts w:ascii="Times New Roman" w:hAnsi="Times New Roman"/>
          <w:sz w:val="28"/>
          <w:szCs w:val="28"/>
        </w:rPr>
        <w:t>1</w:t>
      </w:r>
      <w:r w:rsidR="001B7ED4" w:rsidRPr="000801FC">
        <w:rPr>
          <w:rFonts w:ascii="Times New Roman" w:hAnsi="Times New Roman"/>
          <w:sz w:val="28"/>
          <w:szCs w:val="28"/>
        </w:rPr>
        <w:t>»</w:t>
      </w:r>
      <w:r w:rsidRPr="000801FC">
        <w:rPr>
          <w:rFonts w:ascii="Times New Roman" w:hAnsi="Times New Roman"/>
          <w:sz w:val="28"/>
          <w:szCs w:val="28"/>
        </w:rPr>
        <w:t>.</w:t>
      </w:r>
    </w:p>
    <w:p w:rsidR="00B96D3B" w:rsidRPr="000801FC" w:rsidRDefault="00B96D3B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КПЭ должен учитываться при составлении карты рисков и </w:t>
      </w:r>
      <w:r w:rsidR="000801FC">
        <w:rPr>
          <w:rFonts w:ascii="Times New Roman" w:hAnsi="Times New Roman"/>
          <w:sz w:val="28"/>
          <w:szCs w:val="28"/>
        </w:rPr>
        <w:t>«дорожной карты»</w:t>
      </w:r>
      <w:r w:rsidRPr="000801FC">
        <w:rPr>
          <w:rFonts w:ascii="Times New Roman" w:hAnsi="Times New Roman"/>
          <w:sz w:val="28"/>
          <w:szCs w:val="28"/>
        </w:rPr>
        <w:t xml:space="preserve"> по устранению выявленных рисков.</w:t>
      </w:r>
    </w:p>
    <w:p w:rsidR="00476207" w:rsidRPr="000801FC" w:rsidRDefault="00476207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4.2. Оценка значений КПЭ «коэффициент </w:t>
      </w:r>
      <w:proofErr w:type="gramStart"/>
      <w:r w:rsidRPr="000801FC">
        <w:rPr>
          <w:rFonts w:ascii="Times New Roman" w:hAnsi="Times New Roman"/>
          <w:sz w:val="28"/>
          <w:szCs w:val="28"/>
        </w:rPr>
        <w:t>эффективности выявления рисков нарушения антимонопольного законодательства</w:t>
      </w:r>
      <w:proofErr w:type="gramEnd"/>
      <w:r w:rsidRPr="000801FC">
        <w:rPr>
          <w:rFonts w:ascii="Times New Roman" w:hAnsi="Times New Roman"/>
          <w:sz w:val="28"/>
          <w:szCs w:val="28"/>
        </w:rPr>
        <w:t xml:space="preserve"> в проектах нормативных правовых актов Администрации» и «коэффициент эффективности выявления нарушений антимонопольного законодательства в нормативных правовых актах Администрации».</w:t>
      </w:r>
    </w:p>
    <w:p w:rsidR="00943FC8" w:rsidRDefault="00476207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01FC">
        <w:rPr>
          <w:rFonts w:ascii="Times New Roman" w:hAnsi="Times New Roman"/>
          <w:sz w:val="28"/>
          <w:szCs w:val="28"/>
        </w:rPr>
        <w:t xml:space="preserve">Оценка вышеуказанных значений КПЭ направлена на оценку эффективности мероприятий антимонопольного </w:t>
      </w:r>
      <w:proofErr w:type="spellStart"/>
      <w:r w:rsidRPr="000801FC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, предусмотренных </w:t>
      </w:r>
      <w:r w:rsidR="001B60C8" w:rsidRPr="000801FC">
        <w:rPr>
          <w:rFonts w:ascii="Times New Roman" w:hAnsi="Times New Roman"/>
          <w:sz w:val="28"/>
          <w:szCs w:val="28"/>
        </w:rPr>
        <w:t>абзацами третьим и четвертым пункта 4.2.</w:t>
      </w:r>
      <w:proofErr w:type="gramEnd"/>
      <w:r w:rsidR="001B60C8" w:rsidRPr="000801FC">
        <w:rPr>
          <w:rFonts w:ascii="Times New Roman" w:hAnsi="Times New Roman"/>
          <w:sz w:val="28"/>
          <w:szCs w:val="28"/>
        </w:rPr>
        <w:t xml:space="preserve"> </w:t>
      </w:r>
      <w:r w:rsidR="00943FC8">
        <w:rPr>
          <w:rFonts w:ascii="Times New Roman" w:hAnsi="Times New Roman"/>
          <w:sz w:val="28"/>
          <w:szCs w:val="28"/>
        </w:rPr>
        <w:t>Положения о</w:t>
      </w:r>
      <w:r w:rsidR="00943FC8" w:rsidRPr="000801FC">
        <w:rPr>
          <w:rFonts w:ascii="Times New Roman" w:hAnsi="Times New Roman"/>
          <w:sz w:val="28"/>
          <w:szCs w:val="28"/>
        </w:rPr>
        <w:t xml:space="preserve">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943FC8" w:rsidRPr="000801FC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943FC8" w:rsidRPr="000801FC">
        <w:rPr>
          <w:rFonts w:ascii="Times New Roman" w:hAnsi="Times New Roman"/>
          <w:sz w:val="28"/>
          <w:szCs w:val="28"/>
        </w:rPr>
        <w:t xml:space="preserve">) в Администрации ЗАТО г. </w:t>
      </w:r>
      <w:r w:rsidR="00943FC8" w:rsidRPr="000801FC">
        <w:rPr>
          <w:rFonts w:ascii="Times New Roman" w:hAnsi="Times New Roman"/>
          <w:sz w:val="28"/>
          <w:szCs w:val="28"/>
        </w:rPr>
        <w:lastRenderedPageBreak/>
        <w:t>Железногорск</w:t>
      </w:r>
      <w:r w:rsidR="00943FC8">
        <w:rPr>
          <w:rFonts w:ascii="Times New Roman" w:hAnsi="Times New Roman"/>
          <w:sz w:val="28"/>
          <w:szCs w:val="28"/>
        </w:rPr>
        <w:t>, утвержденного п</w:t>
      </w:r>
      <w:r w:rsidR="00943FC8" w:rsidRPr="000801FC">
        <w:rPr>
          <w:rFonts w:ascii="Times New Roman" w:hAnsi="Times New Roman"/>
          <w:sz w:val="28"/>
          <w:szCs w:val="28"/>
        </w:rPr>
        <w:t>остановлени</w:t>
      </w:r>
      <w:r w:rsidR="00943FC8">
        <w:rPr>
          <w:rFonts w:ascii="Times New Roman" w:hAnsi="Times New Roman"/>
          <w:sz w:val="28"/>
          <w:szCs w:val="28"/>
        </w:rPr>
        <w:t>ем</w:t>
      </w:r>
      <w:r w:rsidR="00943FC8" w:rsidRPr="000801FC">
        <w:rPr>
          <w:rFonts w:ascii="Times New Roman" w:hAnsi="Times New Roman"/>
          <w:sz w:val="28"/>
          <w:szCs w:val="28"/>
        </w:rPr>
        <w:t xml:space="preserve"> Администрации ЗАТО г. Железногорск Красноярского края от 23.12.2019 № 2630</w:t>
      </w:r>
      <w:r w:rsidR="00943FC8">
        <w:rPr>
          <w:rFonts w:ascii="Times New Roman" w:hAnsi="Times New Roman"/>
          <w:sz w:val="28"/>
          <w:szCs w:val="28"/>
        </w:rPr>
        <w:t>.</w:t>
      </w:r>
    </w:p>
    <w:p w:rsidR="00476207" w:rsidRPr="000801FC" w:rsidRDefault="00476207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При эффективном проведении мероприятий по анализу нормативных правовых актов </w:t>
      </w:r>
      <w:r w:rsidR="001B60C8" w:rsidRPr="000801FC">
        <w:rPr>
          <w:rFonts w:ascii="Times New Roman" w:hAnsi="Times New Roman"/>
          <w:sz w:val="28"/>
          <w:szCs w:val="28"/>
        </w:rPr>
        <w:t xml:space="preserve">Администрации </w:t>
      </w:r>
      <w:r w:rsidRPr="000801FC">
        <w:rPr>
          <w:rFonts w:ascii="Times New Roman" w:hAnsi="Times New Roman"/>
          <w:sz w:val="28"/>
          <w:szCs w:val="28"/>
        </w:rPr>
        <w:t>и их проектов на предмет выявления заложенных в них рисков нарушения антимонопольного законодательства (то есть при высоком значении числителя) должно наблюдаться уменьшение нормативных правовых актов</w:t>
      </w:r>
      <w:r w:rsidR="001B60C8" w:rsidRPr="000801FC">
        <w:rPr>
          <w:rFonts w:ascii="Times New Roman" w:hAnsi="Times New Roman"/>
          <w:sz w:val="28"/>
          <w:szCs w:val="28"/>
        </w:rPr>
        <w:t xml:space="preserve"> Администрации</w:t>
      </w:r>
      <w:r w:rsidRPr="000801FC">
        <w:rPr>
          <w:rFonts w:ascii="Times New Roman" w:hAnsi="Times New Roman"/>
          <w:sz w:val="28"/>
          <w:szCs w:val="28"/>
        </w:rPr>
        <w:t>, в отношении которых антимонопольным органом выявлены нарушения антимонопольного законодательства (то есть низкое значение знаменателя).</w:t>
      </w:r>
    </w:p>
    <w:p w:rsidR="00C97130" w:rsidRPr="000801FC" w:rsidRDefault="00476207" w:rsidP="000570C3">
      <w:pPr>
        <w:autoSpaceDE w:val="0"/>
        <w:autoSpaceDN w:val="0"/>
        <w:adjustRightInd w:val="0"/>
        <w:spacing w:before="280"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Таким образом, значение КПЭ будет тем выше, чем эффективней данные мероприятия антимонопольного </w:t>
      </w:r>
      <w:proofErr w:type="spellStart"/>
      <w:r w:rsidRPr="000801FC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 будут осуществляться уполномоченным </w:t>
      </w:r>
      <w:r w:rsidR="00910D24">
        <w:rPr>
          <w:rFonts w:ascii="Times New Roman" w:hAnsi="Times New Roman"/>
          <w:sz w:val="28"/>
          <w:szCs w:val="28"/>
        </w:rPr>
        <w:t xml:space="preserve">структурным </w:t>
      </w:r>
      <w:r w:rsidRPr="000801FC">
        <w:rPr>
          <w:rFonts w:ascii="Times New Roman" w:hAnsi="Times New Roman"/>
          <w:sz w:val="28"/>
          <w:szCs w:val="28"/>
        </w:rPr>
        <w:t>подразделением (</w:t>
      </w:r>
      <w:r w:rsidR="000570C3">
        <w:rPr>
          <w:rFonts w:ascii="Times New Roman" w:hAnsi="Times New Roman"/>
          <w:sz w:val="28"/>
          <w:szCs w:val="28"/>
        </w:rPr>
        <w:t>Д</w:t>
      </w:r>
      <w:r w:rsidRPr="000801FC">
        <w:rPr>
          <w:rFonts w:ascii="Times New Roman" w:hAnsi="Times New Roman"/>
          <w:sz w:val="28"/>
          <w:szCs w:val="28"/>
        </w:rPr>
        <w:t xml:space="preserve">олжностным лицом). </w:t>
      </w:r>
      <w:proofErr w:type="gramStart"/>
      <w:r w:rsidRPr="000801FC">
        <w:rPr>
          <w:rFonts w:ascii="Times New Roman" w:hAnsi="Times New Roman"/>
          <w:sz w:val="28"/>
          <w:szCs w:val="28"/>
        </w:rPr>
        <w:t>И</w:t>
      </w:r>
      <w:proofErr w:type="gramEnd"/>
      <w:r w:rsidRPr="000801FC">
        <w:rPr>
          <w:rFonts w:ascii="Times New Roman" w:hAnsi="Times New Roman"/>
          <w:sz w:val="28"/>
          <w:szCs w:val="28"/>
        </w:rPr>
        <w:t xml:space="preserve">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 низкие значения КПЭ будут свидетельствовать о низкой </w:t>
      </w:r>
    </w:p>
    <w:p w:rsidR="00817F2F" w:rsidRPr="000801FC" w:rsidRDefault="00817F2F" w:rsidP="000570C3">
      <w:pPr>
        <w:autoSpaceDE w:val="0"/>
        <w:autoSpaceDN w:val="0"/>
        <w:adjustRightInd w:val="0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КПЭ считается достигнутым при значении не менее «1».</w:t>
      </w:r>
    </w:p>
    <w:p w:rsidR="00476207" w:rsidRPr="000801FC" w:rsidRDefault="00476207" w:rsidP="000570C3">
      <w:pPr>
        <w:autoSpaceDE w:val="0"/>
        <w:autoSpaceDN w:val="0"/>
        <w:adjustRightInd w:val="0"/>
        <w:spacing w:before="280" w:after="24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01FC">
        <w:rPr>
          <w:rFonts w:ascii="Times New Roman" w:hAnsi="Times New Roman"/>
          <w:sz w:val="28"/>
          <w:szCs w:val="28"/>
        </w:rPr>
        <w:t>При этом следует учитывать, что в случае, если количество проектов актов</w:t>
      </w:r>
      <w:r w:rsidR="001B7ED4" w:rsidRPr="000801FC">
        <w:rPr>
          <w:rFonts w:ascii="Times New Roman" w:hAnsi="Times New Roman"/>
          <w:sz w:val="28"/>
          <w:szCs w:val="28"/>
        </w:rPr>
        <w:t xml:space="preserve"> Администрации</w:t>
      </w:r>
      <w:r w:rsidRPr="000801FC">
        <w:rPr>
          <w:rFonts w:ascii="Times New Roman" w:hAnsi="Times New Roman"/>
          <w:sz w:val="28"/>
          <w:szCs w:val="28"/>
        </w:rPr>
        <w:t>, содержащих риски нарушения антимонопольного законодательства, или актов</w:t>
      </w:r>
      <w:r w:rsidR="001B7ED4" w:rsidRPr="000801FC">
        <w:rPr>
          <w:rFonts w:ascii="Times New Roman" w:hAnsi="Times New Roman"/>
          <w:sz w:val="28"/>
          <w:szCs w:val="28"/>
        </w:rPr>
        <w:t xml:space="preserve"> Администрации</w:t>
      </w:r>
      <w:r w:rsidRPr="000801FC">
        <w:rPr>
          <w:rFonts w:ascii="Times New Roman" w:hAnsi="Times New Roman"/>
          <w:sz w:val="28"/>
          <w:szCs w:val="28"/>
        </w:rPr>
        <w:t>, нарушающих законодательство, выявленное данным органом, превышает соответствующее количество, выявленное антимонопольны</w:t>
      </w:r>
      <w:r w:rsidR="001B7ED4" w:rsidRPr="000801FC">
        <w:rPr>
          <w:rFonts w:ascii="Times New Roman" w:hAnsi="Times New Roman"/>
          <w:sz w:val="28"/>
          <w:szCs w:val="28"/>
        </w:rPr>
        <w:t>м органом, ключевой показатель «</w:t>
      </w:r>
      <w:r w:rsidRPr="000801FC">
        <w:rPr>
          <w:rFonts w:ascii="Times New Roman" w:hAnsi="Times New Roman"/>
          <w:sz w:val="28"/>
          <w:szCs w:val="28"/>
        </w:rPr>
        <w:t>коэффициент эффективности выявления рисков нарушения антимонопольного законодательства проектами нормативных правовых актов федерального органа исп</w:t>
      </w:r>
      <w:r w:rsidR="001B7ED4" w:rsidRPr="000801FC">
        <w:rPr>
          <w:rFonts w:ascii="Times New Roman" w:hAnsi="Times New Roman"/>
          <w:sz w:val="28"/>
          <w:szCs w:val="28"/>
        </w:rPr>
        <w:t>олнительной власти» или «</w:t>
      </w:r>
      <w:r w:rsidRPr="000801FC">
        <w:rPr>
          <w:rFonts w:ascii="Times New Roman" w:hAnsi="Times New Roman"/>
          <w:sz w:val="28"/>
          <w:szCs w:val="28"/>
        </w:rPr>
        <w:t xml:space="preserve">коэффициент эффективности выявления нарушений антимонопольного законодательства нормативными правовыми актами </w:t>
      </w:r>
      <w:r w:rsidR="001B7ED4" w:rsidRPr="000801FC">
        <w:rPr>
          <w:rFonts w:ascii="Times New Roman" w:hAnsi="Times New Roman"/>
          <w:sz w:val="28"/>
          <w:szCs w:val="28"/>
        </w:rPr>
        <w:t>Администрации» должен</w:t>
      </w:r>
      <w:proofErr w:type="gramEnd"/>
      <w:r w:rsidR="001B7ED4" w:rsidRPr="000801FC">
        <w:rPr>
          <w:rFonts w:ascii="Times New Roman" w:hAnsi="Times New Roman"/>
          <w:sz w:val="28"/>
          <w:szCs w:val="28"/>
        </w:rPr>
        <w:t xml:space="preserve"> превышать значение «</w:t>
      </w:r>
      <w:r w:rsidRPr="000801FC">
        <w:rPr>
          <w:rFonts w:ascii="Times New Roman" w:hAnsi="Times New Roman"/>
          <w:sz w:val="28"/>
          <w:szCs w:val="28"/>
        </w:rPr>
        <w:t>1</w:t>
      </w:r>
      <w:r w:rsidR="001B7ED4" w:rsidRPr="000801FC">
        <w:rPr>
          <w:rFonts w:ascii="Times New Roman" w:hAnsi="Times New Roman"/>
          <w:sz w:val="28"/>
          <w:szCs w:val="28"/>
        </w:rPr>
        <w:t>»</w:t>
      </w:r>
      <w:r w:rsidRPr="000801FC">
        <w:rPr>
          <w:rFonts w:ascii="Times New Roman" w:hAnsi="Times New Roman"/>
          <w:sz w:val="28"/>
          <w:szCs w:val="28"/>
        </w:rPr>
        <w:t>.</w:t>
      </w:r>
    </w:p>
    <w:p w:rsidR="00476207" w:rsidRPr="000801FC" w:rsidRDefault="00476207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4.3. Оценка значения КПЭ </w:t>
      </w:r>
      <w:r w:rsidR="0062120C" w:rsidRPr="000801FC">
        <w:rPr>
          <w:rFonts w:ascii="Times New Roman" w:hAnsi="Times New Roman"/>
          <w:sz w:val="28"/>
          <w:szCs w:val="28"/>
        </w:rPr>
        <w:t>«</w:t>
      </w:r>
      <w:r w:rsidR="007C44CB" w:rsidRPr="000801FC">
        <w:rPr>
          <w:rFonts w:ascii="Times New Roman" w:hAnsi="Times New Roman"/>
          <w:sz w:val="28"/>
          <w:szCs w:val="28"/>
        </w:rPr>
        <w:t xml:space="preserve">доля </w:t>
      </w:r>
      <w:r w:rsidRPr="000801FC">
        <w:rPr>
          <w:rFonts w:ascii="Times New Roman" w:hAnsi="Times New Roman"/>
          <w:sz w:val="28"/>
          <w:szCs w:val="28"/>
        </w:rPr>
        <w:t>сотрудников</w:t>
      </w:r>
      <w:r w:rsidR="0062120C" w:rsidRPr="000801FC">
        <w:rPr>
          <w:rFonts w:ascii="Times New Roman" w:hAnsi="Times New Roman"/>
          <w:sz w:val="28"/>
          <w:szCs w:val="28"/>
        </w:rPr>
        <w:t xml:space="preserve"> Администрации</w:t>
      </w:r>
      <w:r w:rsidRPr="000801FC">
        <w:rPr>
          <w:rFonts w:ascii="Times New Roman" w:hAnsi="Times New Roman"/>
          <w:sz w:val="28"/>
          <w:szCs w:val="28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0801FC">
        <w:rPr>
          <w:rFonts w:ascii="Times New Roman" w:hAnsi="Times New Roman"/>
          <w:sz w:val="28"/>
          <w:szCs w:val="28"/>
        </w:rPr>
        <w:t>комплаенсу</w:t>
      </w:r>
      <w:proofErr w:type="spellEnd"/>
      <w:r w:rsidR="0062120C" w:rsidRPr="000801FC">
        <w:rPr>
          <w:rFonts w:ascii="Times New Roman" w:hAnsi="Times New Roman"/>
          <w:sz w:val="28"/>
          <w:szCs w:val="28"/>
        </w:rPr>
        <w:t>»</w:t>
      </w:r>
      <w:r w:rsidRPr="000801FC">
        <w:rPr>
          <w:rFonts w:ascii="Times New Roman" w:hAnsi="Times New Roman"/>
          <w:sz w:val="28"/>
          <w:szCs w:val="28"/>
        </w:rPr>
        <w:t>.</w:t>
      </w:r>
    </w:p>
    <w:p w:rsidR="0062120C" w:rsidRPr="000801FC" w:rsidRDefault="00476207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Консультирование и обу</w:t>
      </w:r>
      <w:r w:rsidR="00943FC8">
        <w:rPr>
          <w:rFonts w:ascii="Times New Roman" w:hAnsi="Times New Roman"/>
          <w:sz w:val="28"/>
          <w:szCs w:val="28"/>
        </w:rPr>
        <w:t xml:space="preserve">чение сотрудников </w:t>
      </w:r>
      <w:r w:rsidR="0062120C" w:rsidRPr="000801FC">
        <w:rPr>
          <w:rFonts w:ascii="Times New Roman" w:hAnsi="Times New Roman"/>
          <w:sz w:val="28"/>
          <w:szCs w:val="28"/>
        </w:rPr>
        <w:t>Администрации</w:t>
      </w:r>
      <w:r w:rsidR="00943FC8">
        <w:rPr>
          <w:rFonts w:ascii="Times New Roman" w:hAnsi="Times New Roman"/>
          <w:sz w:val="28"/>
          <w:szCs w:val="28"/>
        </w:rPr>
        <w:t xml:space="preserve">, </w:t>
      </w:r>
      <w:r w:rsidR="00943FC8" w:rsidRPr="000801FC">
        <w:rPr>
          <w:rFonts w:ascii="Times New Roman" w:hAnsi="Times New Roman"/>
          <w:sz w:val="28"/>
          <w:szCs w:val="28"/>
        </w:rPr>
        <w:t>к полномочиям которых относится деятельность, связанная с рисками нарушения антимонопольного законодательства</w:t>
      </w:r>
      <w:r w:rsidR="00943FC8">
        <w:rPr>
          <w:rFonts w:ascii="Times New Roman" w:hAnsi="Times New Roman"/>
          <w:sz w:val="28"/>
          <w:szCs w:val="28"/>
        </w:rPr>
        <w:t xml:space="preserve">, </w:t>
      </w:r>
      <w:r w:rsidR="0062120C" w:rsidRPr="000801FC">
        <w:rPr>
          <w:rFonts w:ascii="Times New Roman" w:hAnsi="Times New Roman"/>
          <w:sz w:val="28"/>
          <w:szCs w:val="28"/>
        </w:rPr>
        <w:t xml:space="preserve"> </w:t>
      </w:r>
      <w:r w:rsidRPr="000801FC">
        <w:rPr>
          <w:rFonts w:ascii="Times New Roman" w:hAnsi="Times New Roman"/>
          <w:sz w:val="28"/>
          <w:szCs w:val="28"/>
        </w:rPr>
        <w:t xml:space="preserve">по вопросам, связанным с соблюдением антимонопольного законодательства и антимонопольным </w:t>
      </w:r>
      <w:proofErr w:type="spellStart"/>
      <w:r w:rsidRPr="000801FC">
        <w:rPr>
          <w:rFonts w:ascii="Times New Roman" w:hAnsi="Times New Roman"/>
          <w:sz w:val="28"/>
          <w:szCs w:val="28"/>
        </w:rPr>
        <w:t>комплаенсом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, отнесено к компетенции </w:t>
      </w:r>
      <w:r w:rsidR="00A752B3">
        <w:rPr>
          <w:rFonts w:ascii="Times New Roman" w:hAnsi="Times New Roman"/>
          <w:sz w:val="28"/>
          <w:szCs w:val="28"/>
        </w:rPr>
        <w:t>у</w:t>
      </w:r>
      <w:r w:rsidRPr="000801FC">
        <w:rPr>
          <w:rFonts w:ascii="Times New Roman" w:hAnsi="Times New Roman"/>
          <w:sz w:val="28"/>
          <w:szCs w:val="28"/>
        </w:rPr>
        <w:t xml:space="preserve">полномоченного </w:t>
      </w:r>
      <w:r w:rsidR="00943FC8">
        <w:rPr>
          <w:rFonts w:ascii="Times New Roman" w:hAnsi="Times New Roman"/>
          <w:sz w:val="28"/>
          <w:szCs w:val="28"/>
        </w:rPr>
        <w:t xml:space="preserve">структурного </w:t>
      </w:r>
      <w:r w:rsidRPr="000801FC">
        <w:rPr>
          <w:rFonts w:ascii="Times New Roman" w:hAnsi="Times New Roman"/>
          <w:sz w:val="28"/>
          <w:szCs w:val="28"/>
        </w:rPr>
        <w:t>подразделения (</w:t>
      </w:r>
      <w:r w:rsidR="00943FC8">
        <w:rPr>
          <w:rFonts w:ascii="Times New Roman" w:hAnsi="Times New Roman"/>
          <w:sz w:val="28"/>
          <w:szCs w:val="28"/>
        </w:rPr>
        <w:t>Д</w:t>
      </w:r>
      <w:r w:rsidRPr="000801FC">
        <w:rPr>
          <w:rFonts w:ascii="Times New Roman" w:hAnsi="Times New Roman"/>
          <w:sz w:val="28"/>
          <w:szCs w:val="28"/>
        </w:rPr>
        <w:t xml:space="preserve">олжностного лица) и направлено на профилактику нарушений требований антимонопольного законодательства в деятельности </w:t>
      </w:r>
      <w:r w:rsidR="0062120C" w:rsidRPr="000801FC">
        <w:rPr>
          <w:rFonts w:ascii="Times New Roman" w:hAnsi="Times New Roman"/>
          <w:sz w:val="28"/>
          <w:szCs w:val="28"/>
        </w:rPr>
        <w:t>Администрации.</w:t>
      </w:r>
    </w:p>
    <w:p w:rsidR="000E38BC" w:rsidRPr="000801FC" w:rsidRDefault="00476207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lastRenderedPageBreak/>
        <w:t>Расчет данного показателя предусматривает определение сотрудников</w:t>
      </w:r>
      <w:r w:rsidR="000E38BC" w:rsidRPr="000801FC">
        <w:rPr>
          <w:rFonts w:ascii="Times New Roman" w:hAnsi="Times New Roman"/>
          <w:sz w:val="28"/>
          <w:szCs w:val="28"/>
        </w:rPr>
        <w:t xml:space="preserve"> </w:t>
      </w:r>
      <w:r w:rsidR="00C070A1" w:rsidRPr="000801FC">
        <w:rPr>
          <w:rFonts w:ascii="Times New Roman" w:hAnsi="Times New Roman"/>
          <w:sz w:val="28"/>
          <w:szCs w:val="28"/>
        </w:rPr>
        <w:t>Администрации</w:t>
      </w:r>
      <w:r w:rsidRPr="000801FC">
        <w:rPr>
          <w:rFonts w:ascii="Times New Roman" w:hAnsi="Times New Roman"/>
          <w:sz w:val="28"/>
          <w:szCs w:val="28"/>
        </w:rPr>
        <w:t xml:space="preserve">, чьи трудовые (должностные) обязанности предусматривают выполнение функций, связанных с рисками нарушения антимонопольного законодательства, и определение из их числа количества сотрудников,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0801FC">
        <w:rPr>
          <w:rFonts w:ascii="Times New Roman" w:hAnsi="Times New Roman"/>
          <w:sz w:val="28"/>
          <w:szCs w:val="28"/>
        </w:rPr>
        <w:t>комплаенсу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. </w:t>
      </w:r>
    </w:p>
    <w:p w:rsidR="00476207" w:rsidRPr="000801FC" w:rsidRDefault="00476207" w:rsidP="000570C3">
      <w:pPr>
        <w:autoSpaceDE w:val="0"/>
        <w:autoSpaceDN w:val="0"/>
        <w:adjustRightInd w:val="0"/>
        <w:spacing w:before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Высокое значение количества сотрудников,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0801FC">
        <w:rPr>
          <w:rFonts w:ascii="Times New Roman" w:hAnsi="Times New Roman"/>
          <w:sz w:val="28"/>
          <w:szCs w:val="28"/>
        </w:rPr>
        <w:t>комплаенсу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 (числитель), обеспечивает высокое значение КПЭ.</w:t>
      </w:r>
    </w:p>
    <w:p w:rsidR="00823415" w:rsidRPr="000801FC" w:rsidRDefault="00823415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>КПЭ считается достигнутым при значении не менее «0,5».</w:t>
      </w:r>
    </w:p>
    <w:p w:rsidR="00095031" w:rsidRPr="000801FC" w:rsidRDefault="00095031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6207" w:rsidRPr="000801FC" w:rsidRDefault="00476207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01FC">
        <w:rPr>
          <w:rFonts w:ascii="Times New Roman" w:hAnsi="Times New Roman"/>
          <w:sz w:val="28"/>
          <w:szCs w:val="28"/>
        </w:rPr>
        <w:t>При этом следует учитывать, что в случае, если общее количество</w:t>
      </w:r>
      <w:r w:rsidR="00943FC8">
        <w:rPr>
          <w:rFonts w:ascii="Times New Roman" w:hAnsi="Times New Roman"/>
          <w:sz w:val="28"/>
          <w:szCs w:val="28"/>
        </w:rPr>
        <w:t xml:space="preserve"> сотрудников</w:t>
      </w:r>
      <w:r w:rsidRPr="000801FC">
        <w:rPr>
          <w:rFonts w:ascii="Times New Roman" w:hAnsi="Times New Roman"/>
          <w:sz w:val="28"/>
          <w:szCs w:val="28"/>
        </w:rPr>
        <w:t xml:space="preserve">, чьи трудовые (должностные) обязанности предусматривают выполнение функций, связанных с рисками нарушения антимонопольного законодательства, и количество </w:t>
      </w:r>
      <w:r w:rsidR="00943FC8">
        <w:rPr>
          <w:rFonts w:ascii="Times New Roman" w:hAnsi="Times New Roman"/>
          <w:sz w:val="28"/>
          <w:szCs w:val="28"/>
        </w:rPr>
        <w:t>сотрудников</w:t>
      </w:r>
      <w:r w:rsidRPr="000801FC">
        <w:rPr>
          <w:rFonts w:ascii="Times New Roman" w:hAnsi="Times New Roman"/>
          <w:sz w:val="28"/>
          <w:szCs w:val="28"/>
        </w:rPr>
        <w:t xml:space="preserve">, чьи трудовые (должностные) обязанности предусматривают выполнение функций, связанных с рисками нарушения антимонопольного законодательства, которые прошли обучающие мероприятия по соблюдению антимонопольного законодательства, </w:t>
      </w:r>
      <w:r w:rsidR="000E38BC" w:rsidRPr="000801FC">
        <w:rPr>
          <w:rFonts w:ascii="Times New Roman" w:hAnsi="Times New Roman"/>
          <w:sz w:val="28"/>
          <w:szCs w:val="28"/>
        </w:rPr>
        <w:t>совпадает, значение ключевого показателя «</w:t>
      </w:r>
      <w:r w:rsidRPr="000801FC">
        <w:rPr>
          <w:rFonts w:ascii="Times New Roman" w:hAnsi="Times New Roman"/>
          <w:sz w:val="28"/>
          <w:szCs w:val="28"/>
        </w:rPr>
        <w:t xml:space="preserve">доля сотрудников </w:t>
      </w:r>
      <w:r w:rsidR="000E38BC" w:rsidRPr="000801FC">
        <w:rPr>
          <w:rFonts w:ascii="Times New Roman" w:hAnsi="Times New Roman"/>
          <w:sz w:val="28"/>
          <w:szCs w:val="28"/>
        </w:rPr>
        <w:t>Администрации</w:t>
      </w:r>
      <w:r w:rsidRPr="000801FC">
        <w:rPr>
          <w:rFonts w:ascii="Times New Roman" w:hAnsi="Times New Roman"/>
          <w:sz w:val="28"/>
          <w:szCs w:val="28"/>
        </w:rPr>
        <w:t>, в отношении которых были проведены</w:t>
      </w:r>
      <w:proofErr w:type="gramEnd"/>
      <w:r w:rsidRPr="000801FC">
        <w:rPr>
          <w:rFonts w:ascii="Times New Roman" w:hAnsi="Times New Roman"/>
          <w:sz w:val="28"/>
          <w:szCs w:val="28"/>
        </w:rPr>
        <w:t xml:space="preserve"> обучающие мероприятия по антимонопольному законодательству и антимонопольному </w:t>
      </w:r>
      <w:proofErr w:type="spellStart"/>
      <w:r w:rsidRPr="000801FC">
        <w:rPr>
          <w:rFonts w:ascii="Times New Roman" w:hAnsi="Times New Roman"/>
          <w:sz w:val="28"/>
          <w:szCs w:val="28"/>
        </w:rPr>
        <w:t>комплаенсу</w:t>
      </w:r>
      <w:proofErr w:type="spellEnd"/>
      <w:r w:rsidR="000E38BC" w:rsidRPr="000801FC">
        <w:rPr>
          <w:rFonts w:ascii="Times New Roman" w:hAnsi="Times New Roman"/>
          <w:sz w:val="28"/>
          <w:szCs w:val="28"/>
        </w:rPr>
        <w:t>» будет составлять «</w:t>
      </w:r>
      <w:r w:rsidRPr="000801FC">
        <w:rPr>
          <w:rFonts w:ascii="Times New Roman" w:hAnsi="Times New Roman"/>
          <w:sz w:val="28"/>
          <w:szCs w:val="28"/>
        </w:rPr>
        <w:t>1</w:t>
      </w:r>
      <w:r w:rsidR="000E38BC" w:rsidRPr="000801FC">
        <w:rPr>
          <w:rFonts w:ascii="Times New Roman" w:hAnsi="Times New Roman"/>
          <w:sz w:val="28"/>
          <w:szCs w:val="28"/>
        </w:rPr>
        <w:t>»</w:t>
      </w:r>
      <w:r w:rsidRPr="000801FC">
        <w:rPr>
          <w:rFonts w:ascii="Times New Roman" w:hAnsi="Times New Roman"/>
          <w:sz w:val="28"/>
          <w:szCs w:val="28"/>
        </w:rPr>
        <w:t>.</w:t>
      </w:r>
    </w:p>
    <w:p w:rsidR="00095031" w:rsidRPr="000801FC" w:rsidRDefault="00095031" w:rsidP="000570C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6207" w:rsidRPr="000801FC" w:rsidRDefault="00B96D3B" w:rsidP="000570C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5. Расчет итогового значения ключевых показателей эффективности функционирования антимонопольного </w:t>
      </w:r>
      <w:proofErr w:type="spellStart"/>
      <w:r w:rsidRPr="000801FC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 в Администрации</w:t>
      </w:r>
    </w:p>
    <w:p w:rsidR="00DD3F54" w:rsidRPr="000801FC" w:rsidRDefault="00DD3F54" w:rsidP="000570C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2503" w:rsidRPr="000801FC" w:rsidRDefault="00C22503" w:rsidP="000570C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5.1. Оценка </w:t>
      </w:r>
      <w:r w:rsidR="00492F4D" w:rsidRPr="000801FC">
        <w:rPr>
          <w:rFonts w:ascii="Times New Roman" w:hAnsi="Times New Roman"/>
          <w:sz w:val="28"/>
          <w:szCs w:val="28"/>
        </w:rPr>
        <w:t xml:space="preserve">достигнутых </w:t>
      </w:r>
      <w:r w:rsidRPr="000801FC">
        <w:rPr>
          <w:rFonts w:ascii="Times New Roman" w:hAnsi="Times New Roman"/>
          <w:sz w:val="28"/>
          <w:szCs w:val="28"/>
        </w:rPr>
        <w:t xml:space="preserve">значений ключевых показателей эффективности функционирования антимонопольного </w:t>
      </w:r>
      <w:proofErr w:type="spellStart"/>
      <w:r w:rsidRPr="000801FC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 в Администрации осуществляется в баллах следующим образом:</w:t>
      </w:r>
    </w:p>
    <w:p w:rsidR="00DD3F54" w:rsidRPr="000801FC" w:rsidRDefault="00DD3F54" w:rsidP="000570C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9639" w:type="dxa"/>
        <w:tblInd w:w="108" w:type="dxa"/>
        <w:tblLook w:val="04A0"/>
      </w:tblPr>
      <w:tblGrid>
        <w:gridCol w:w="2835"/>
        <w:gridCol w:w="1984"/>
        <w:gridCol w:w="2127"/>
        <w:gridCol w:w="2693"/>
      </w:tblGrid>
      <w:tr w:rsidR="001B7AF7" w:rsidRPr="001B7AF7" w:rsidTr="001B7AF7">
        <w:trPr>
          <w:trHeight w:val="1010"/>
        </w:trPr>
        <w:tc>
          <w:tcPr>
            <w:tcW w:w="2835" w:type="dxa"/>
            <w:vAlign w:val="center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Ключевой показатель эффективности</w:t>
            </w:r>
          </w:p>
        </w:tc>
        <w:tc>
          <w:tcPr>
            <w:tcW w:w="1984" w:type="dxa"/>
            <w:vAlign w:val="center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7" w:type="dxa"/>
            <w:vAlign w:val="center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Достигнутое значение показателя</w:t>
            </w:r>
          </w:p>
        </w:tc>
        <w:tc>
          <w:tcPr>
            <w:tcW w:w="2693" w:type="dxa"/>
            <w:vAlign w:val="center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Оценка значения показателя,  баллы</w:t>
            </w:r>
          </w:p>
        </w:tc>
      </w:tr>
      <w:tr w:rsidR="001B7AF7" w:rsidRPr="000801FC" w:rsidTr="001B7AF7">
        <w:trPr>
          <w:trHeight w:val="143"/>
        </w:trPr>
        <w:tc>
          <w:tcPr>
            <w:tcW w:w="2835" w:type="dxa"/>
            <w:vMerge w:val="restart"/>
          </w:tcPr>
          <w:p w:rsidR="001B7AF7" w:rsidRPr="000801FC" w:rsidRDefault="001B7AF7" w:rsidP="001B7A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1FC">
              <w:rPr>
                <w:rFonts w:ascii="Times New Roman" w:hAnsi="Times New Roman"/>
                <w:sz w:val="28"/>
                <w:szCs w:val="28"/>
              </w:rPr>
              <w:t>КСН</w:t>
            </w:r>
          </w:p>
        </w:tc>
        <w:tc>
          <w:tcPr>
            <w:tcW w:w="1984" w:type="dxa"/>
            <w:vMerge w:val="restart"/>
          </w:tcPr>
          <w:p w:rsidR="001B7AF7" w:rsidRPr="001B7AF7" w:rsidRDefault="001B7AF7" w:rsidP="001B7AF7">
            <w:pPr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  <w:tc>
          <w:tcPr>
            <w:tcW w:w="2127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1 и более</w:t>
            </w:r>
          </w:p>
        </w:tc>
        <w:tc>
          <w:tcPr>
            <w:tcW w:w="2693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7AF7" w:rsidRPr="000801FC" w:rsidTr="001B7AF7">
        <w:trPr>
          <w:trHeight w:val="142"/>
        </w:trPr>
        <w:tc>
          <w:tcPr>
            <w:tcW w:w="2835" w:type="dxa"/>
            <w:vMerge/>
          </w:tcPr>
          <w:p w:rsidR="001B7AF7" w:rsidRPr="000801FC" w:rsidRDefault="001B7AF7" w:rsidP="001B7A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7AF7" w:rsidRPr="001B7AF7" w:rsidRDefault="001B7AF7" w:rsidP="001B7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менее 1</w:t>
            </w:r>
          </w:p>
        </w:tc>
        <w:tc>
          <w:tcPr>
            <w:tcW w:w="2693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7AF7" w:rsidRPr="000801FC" w:rsidTr="001B7AF7">
        <w:trPr>
          <w:trHeight w:val="143"/>
        </w:trPr>
        <w:tc>
          <w:tcPr>
            <w:tcW w:w="2835" w:type="dxa"/>
            <w:vMerge w:val="restart"/>
          </w:tcPr>
          <w:p w:rsidR="001B7AF7" w:rsidRPr="000801FC" w:rsidRDefault="001B7AF7" w:rsidP="001B7A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01FC">
              <w:rPr>
                <w:rFonts w:ascii="Times New Roman" w:hAnsi="Times New Roman"/>
                <w:sz w:val="28"/>
                <w:szCs w:val="28"/>
              </w:rPr>
              <w:t>К</w:t>
            </w:r>
            <w:r w:rsidRPr="000801FC">
              <w:rPr>
                <w:rFonts w:ascii="Times New Roman" w:hAnsi="Times New Roman"/>
                <w:sz w:val="28"/>
                <w:szCs w:val="28"/>
                <w:vertAlign w:val="subscript"/>
              </w:rPr>
              <w:t>эпнпа</w:t>
            </w:r>
            <w:proofErr w:type="spellEnd"/>
          </w:p>
        </w:tc>
        <w:tc>
          <w:tcPr>
            <w:tcW w:w="1984" w:type="dxa"/>
            <w:vMerge w:val="restart"/>
          </w:tcPr>
          <w:p w:rsidR="001B7AF7" w:rsidRPr="001B7AF7" w:rsidRDefault="001B7AF7" w:rsidP="001B7AF7">
            <w:pPr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  <w:tc>
          <w:tcPr>
            <w:tcW w:w="2127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1 и более</w:t>
            </w:r>
          </w:p>
        </w:tc>
        <w:tc>
          <w:tcPr>
            <w:tcW w:w="2693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7AF7" w:rsidRPr="000801FC" w:rsidTr="001B7AF7">
        <w:trPr>
          <w:trHeight w:val="142"/>
        </w:trPr>
        <w:tc>
          <w:tcPr>
            <w:tcW w:w="2835" w:type="dxa"/>
            <w:vMerge/>
          </w:tcPr>
          <w:p w:rsidR="001B7AF7" w:rsidRPr="000801FC" w:rsidRDefault="001B7AF7" w:rsidP="001B7A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7AF7" w:rsidRPr="001B7AF7" w:rsidRDefault="001B7AF7" w:rsidP="001B7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менее 1</w:t>
            </w:r>
          </w:p>
        </w:tc>
        <w:tc>
          <w:tcPr>
            <w:tcW w:w="2693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7AF7" w:rsidRPr="000801FC" w:rsidTr="001B7AF7">
        <w:trPr>
          <w:trHeight w:val="143"/>
        </w:trPr>
        <w:tc>
          <w:tcPr>
            <w:tcW w:w="2835" w:type="dxa"/>
            <w:vMerge w:val="restart"/>
          </w:tcPr>
          <w:p w:rsidR="001B7AF7" w:rsidRPr="000801FC" w:rsidRDefault="001B7AF7" w:rsidP="001B7A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01FC">
              <w:rPr>
                <w:rFonts w:ascii="Times New Roman" w:hAnsi="Times New Roman"/>
                <w:sz w:val="28"/>
                <w:szCs w:val="28"/>
              </w:rPr>
              <w:t>К</w:t>
            </w:r>
            <w:r w:rsidRPr="000801FC">
              <w:rPr>
                <w:rFonts w:ascii="Times New Roman" w:hAnsi="Times New Roman"/>
                <w:sz w:val="28"/>
                <w:szCs w:val="28"/>
                <w:vertAlign w:val="subscript"/>
              </w:rPr>
              <w:t>энпа</w:t>
            </w:r>
            <w:proofErr w:type="spellEnd"/>
          </w:p>
        </w:tc>
        <w:tc>
          <w:tcPr>
            <w:tcW w:w="1984" w:type="dxa"/>
            <w:vMerge w:val="restart"/>
          </w:tcPr>
          <w:p w:rsidR="001B7AF7" w:rsidRPr="001B7AF7" w:rsidRDefault="001B7AF7" w:rsidP="001B7AF7">
            <w:pPr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  <w:tc>
          <w:tcPr>
            <w:tcW w:w="2127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1 и более</w:t>
            </w:r>
          </w:p>
        </w:tc>
        <w:tc>
          <w:tcPr>
            <w:tcW w:w="2693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7AF7" w:rsidRPr="000801FC" w:rsidTr="001B7AF7">
        <w:trPr>
          <w:trHeight w:val="142"/>
        </w:trPr>
        <w:tc>
          <w:tcPr>
            <w:tcW w:w="2835" w:type="dxa"/>
            <w:vMerge/>
          </w:tcPr>
          <w:p w:rsidR="001B7AF7" w:rsidRPr="000801FC" w:rsidRDefault="001B7AF7" w:rsidP="001B7A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7AF7" w:rsidRPr="001B7AF7" w:rsidRDefault="001B7AF7" w:rsidP="001B7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менее 1</w:t>
            </w:r>
          </w:p>
        </w:tc>
        <w:tc>
          <w:tcPr>
            <w:tcW w:w="2693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7AF7" w:rsidRPr="000801FC" w:rsidTr="001B7AF7">
        <w:trPr>
          <w:trHeight w:val="143"/>
        </w:trPr>
        <w:tc>
          <w:tcPr>
            <w:tcW w:w="2835" w:type="dxa"/>
            <w:vMerge w:val="restart"/>
          </w:tcPr>
          <w:p w:rsidR="001B7AF7" w:rsidRPr="000801FC" w:rsidRDefault="001B7AF7" w:rsidP="001B7A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01FC">
              <w:rPr>
                <w:rFonts w:ascii="Times New Roman" w:hAnsi="Times New Roman"/>
                <w:sz w:val="28"/>
                <w:szCs w:val="28"/>
              </w:rPr>
              <w:t>ДС</w:t>
            </w:r>
            <w:r w:rsidRPr="000801FC">
              <w:rPr>
                <w:rFonts w:ascii="Times New Roman" w:hAnsi="Times New Roman"/>
                <w:sz w:val="28"/>
                <w:szCs w:val="28"/>
                <w:vertAlign w:val="subscript"/>
              </w:rPr>
              <w:t>о</w:t>
            </w:r>
            <w:proofErr w:type="spellEnd"/>
          </w:p>
        </w:tc>
        <w:tc>
          <w:tcPr>
            <w:tcW w:w="1984" w:type="dxa"/>
            <w:vMerge w:val="restart"/>
          </w:tcPr>
          <w:p w:rsidR="001B7AF7" w:rsidRPr="001B7AF7" w:rsidRDefault="001B7AF7" w:rsidP="001B7AF7">
            <w:pPr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  <w:tc>
          <w:tcPr>
            <w:tcW w:w="2127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0,5 и более</w:t>
            </w:r>
          </w:p>
        </w:tc>
        <w:tc>
          <w:tcPr>
            <w:tcW w:w="2693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B7AF7" w:rsidRPr="000801FC" w:rsidTr="001B7AF7">
        <w:trPr>
          <w:trHeight w:val="142"/>
        </w:trPr>
        <w:tc>
          <w:tcPr>
            <w:tcW w:w="2835" w:type="dxa"/>
            <w:vMerge/>
          </w:tcPr>
          <w:p w:rsidR="001B7AF7" w:rsidRPr="000801FC" w:rsidRDefault="001B7AF7" w:rsidP="001B7A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1B7AF7" w:rsidRPr="001B7AF7" w:rsidRDefault="001B7AF7" w:rsidP="001B7A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менее 0,5</w:t>
            </w:r>
          </w:p>
        </w:tc>
        <w:tc>
          <w:tcPr>
            <w:tcW w:w="2693" w:type="dxa"/>
          </w:tcPr>
          <w:p w:rsidR="001B7AF7" w:rsidRPr="001B7AF7" w:rsidRDefault="001B7AF7" w:rsidP="001B7A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F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B7AF7" w:rsidRDefault="001B7AF7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F2F" w:rsidRPr="000801FC" w:rsidRDefault="00492F4D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lastRenderedPageBreak/>
        <w:t>5.2.</w:t>
      </w:r>
      <w:r w:rsidR="00817F2F" w:rsidRPr="000801FC">
        <w:rPr>
          <w:rFonts w:ascii="Times New Roman" w:hAnsi="Times New Roman"/>
          <w:sz w:val="28"/>
          <w:szCs w:val="28"/>
        </w:rPr>
        <w:t xml:space="preserve"> Расчет значения итогового показателя </w:t>
      </w:r>
      <w:r w:rsidRPr="000801FC">
        <w:rPr>
          <w:rFonts w:ascii="Times New Roman" w:hAnsi="Times New Roman"/>
          <w:sz w:val="28"/>
          <w:szCs w:val="28"/>
        </w:rPr>
        <w:t xml:space="preserve">эффективности функционирования антимонопольного </w:t>
      </w:r>
      <w:proofErr w:type="spellStart"/>
      <w:r w:rsidRPr="000801FC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0801FC">
        <w:rPr>
          <w:rFonts w:ascii="Times New Roman" w:hAnsi="Times New Roman"/>
          <w:sz w:val="28"/>
          <w:szCs w:val="28"/>
        </w:rPr>
        <w:t xml:space="preserve"> в Администрации </w:t>
      </w:r>
      <w:r w:rsidR="00817F2F" w:rsidRPr="000801FC">
        <w:rPr>
          <w:rFonts w:ascii="Times New Roman" w:hAnsi="Times New Roman"/>
          <w:sz w:val="28"/>
          <w:szCs w:val="28"/>
        </w:rPr>
        <w:t>производится путем суммирования баллов. Значение итогового показателя оценивается в соответствии со следующими критериями:</w:t>
      </w:r>
    </w:p>
    <w:p w:rsidR="00817F2F" w:rsidRPr="000801FC" w:rsidRDefault="00130665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- </w:t>
      </w:r>
      <w:r w:rsidR="00492F4D" w:rsidRPr="000801FC">
        <w:rPr>
          <w:rFonts w:ascii="Times New Roman" w:hAnsi="Times New Roman"/>
          <w:sz w:val="28"/>
          <w:szCs w:val="28"/>
        </w:rPr>
        <w:t>высоко</w:t>
      </w:r>
      <w:r w:rsidR="00817F2F" w:rsidRPr="000801FC">
        <w:rPr>
          <w:rFonts w:ascii="Times New Roman" w:hAnsi="Times New Roman"/>
          <w:sz w:val="28"/>
          <w:szCs w:val="28"/>
        </w:rPr>
        <w:t>эффективно</w:t>
      </w:r>
      <w:r w:rsidR="00492F4D" w:rsidRPr="000801FC">
        <w:rPr>
          <w:rFonts w:ascii="Times New Roman" w:hAnsi="Times New Roman"/>
          <w:sz w:val="28"/>
          <w:szCs w:val="28"/>
        </w:rPr>
        <w:t xml:space="preserve">е функционирование </w:t>
      </w:r>
      <w:r w:rsidR="00817F2F" w:rsidRPr="000801FC">
        <w:rPr>
          <w:rFonts w:ascii="Times New Roman" w:hAnsi="Times New Roman"/>
          <w:sz w:val="28"/>
          <w:szCs w:val="28"/>
        </w:rPr>
        <w:t xml:space="preserve"> - от </w:t>
      </w:r>
      <w:r w:rsidR="00492F4D" w:rsidRPr="000801FC">
        <w:rPr>
          <w:rFonts w:ascii="Times New Roman" w:hAnsi="Times New Roman"/>
          <w:sz w:val="28"/>
          <w:szCs w:val="28"/>
        </w:rPr>
        <w:t>75</w:t>
      </w:r>
      <w:r w:rsidR="00817F2F" w:rsidRPr="000801FC">
        <w:rPr>
          <w:rFonts w:ascii="Times New Roman" w:hAnsi="Times New Roman"/>
          <w:sz w:val="28"/>
          <w:szCs w:val="28"/>
        </w:rPr>
        <w:t xml:space="preserve"> до 100 баллов;</w:t>
      </w:r>
    </w:p>
    <w:p w:rsidR="00817F2F" w:rsidRPr="000801FC" w:rsidRDefault="00130665" w:rsidP="000570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1FC">
        <w:rPr>
          <w:rFonts w:ascii="Times New Roman" w:hAnsi="Times New Roman"/>
          <w:sz w:val="28"/>
          <w:szCs w:val="28"/>
        </w:rPr>
        <w:t xml:space="preserve">- </w:t>
      </w:r>
      <w:r w:rsidR="00492F4D" w:rsidRPr="000801FC">
        <w:rPr>
          <w:rFonts w:ascii="Times New Roman" w:hAnsi="Times New Roman"/>
          <w:sz w:val="28"/>
          <w:szCs w:val="28"/>
        </w:rPr>
        <w:t>эффективное функционирование - от 50 до 75</w:t>
      </w:r>
      <w:r w:rsidR="00817F2F" w:rsidRPr="000801FC">
        <w:rPr>
          <w:rFonts w:ascii="Times New Roman" w:hAnsi="Times New Roman"/>
          <w:sz w:val="28"/>
          <w:szCs w:val="28"/>
        </w:rPr>
        <w:t xml:space="preserve"> баллов;</w:t>
      </w:r>
    </w:p>
    <w:p w:rsidR="00DD3F54" w:rsidRDefault="00130665" w:rsidP="001B7AF7">
      <w:pPr>
        <w:autoSpaceDE w:val="0"/>
        <w:autoSpaceDN w:val="0"/>
        <w:adjustRightInd w:val="0"/>
        <w:ind w:firstLine="709"/>
        <w:jc w:val="both"/>
      </w:pPr>
      <w:r w:rsidRPr="000801FC">
        <w:rPr>
          <w:rFonts w:ascii="Times New Roman" w:hAnsi="Times New Roman"/>
          <w:sz w:val="28"/>
          <w:szCs w:val="28"/>
        </w:rPr>
        <w:t xml:space="preserve">- </w:t>
      </w:r>
      <w:r w:rsidR="00817F2F" w:rsidRPr="000801FC">
        <w:rPr>
          <w:rFonts w:ascii="Times New Roman" w:hAnsi="Times New Roman"/>
          <w:sz w:val="28"/>
          <w:szCs w:val="28"/>
        </w:rPr>
        <w:t>низк</w:t>
      </w:r>
      <w:r w:rsidR="00492F4D" w:rsidRPr="000801FC">
        <w:rPr>
          <w:rFonts w:ascii="Times New Roman" w:hAnsi="Times New Roman"/>
          <w:sz w:val="28"/>
          <w:szCs w:val="28"/>
        </w:rPr>
        <w:t>о</w:t>
      </w:r>
      <w:r w:rsidR="00817F2F" w:rsidRPr="000801FC">
        <w:rPr>
          <w:rFonts w:ascii="Times New Roman" w:hAnsi="Times New Roman"/>
          <w:sz w:val="28"/>
          <w:szCs w:val="28"/>
        </w:rPr>
        <w:t>эффективно</w:t>
      </w:r>
      <w:r w:rsidR="00492F4D" w:rsidRPr="000801FC">
        <w:rPr>
          <w:rFonts w:ascii="Times New Roman" w:hAnsi="Times New Roman"/>
          <w:sz w:val="28"/>
          <w:szCs w:val="28"/>
        </w:rPr>
        <w:t>е функционирование</w:t>
      </w:r>
      <w:r w:rsidR="00817F2F" w:rsidRPr="000801FC">
        <w:rPr>
          <w:rFonts w:ascii="Times New Roman" w:hAnsi="Times New Roman"/>
          <w:sz w:val="28"/>
          <w:szCs w:val="28"/>
        </w:rPr>
        <w:t xml:space="preserve"> - от 2</w:t>
      </w:r>
      <w:r w:rsidR="00492F4D" w:rsidRPr="000801FC">
        <w:rPr>
          <w:rFonts w:ascii="Times New Roman" w:hAnsi="Times New Roman"/>
          <w:sz w:val="28"/>
          <w:szCs w:val="28"/>
        </w:rPr>
        <w:t>5</w:t>
      </w:r>
      <w:r w:rsidR="00817F2F" w:rsidRPr="000801FC">
        <w:rPr>
          <w:rFonts w:ascii="Times New Roman" w:hAnsi="Times New Roman"/>
          <w:sz w:val="28"/>
          <w:szCs w:val="28"/>
        </w:rPr>
        <w:t xml:space="preserve"> до 50 баллов</w:t>
      </w:r>
      <w:r w:rsidR="00492F4D" w:rsidRPr="000801FC">
        <w:rPr>
          <w:rFonts w:ascii="Times New Roman" w:hAnsi="Times New Roman"/>
          <w:sz w:val="28"/>
          <w:szCs w:val="28"/>
        </w:rPr>
        <w:t>.</w:t>
      </w:r>
    </w:p>
    <w:sectPr w:rsidR="00DD3F54" w:rsidSect="002F482D">
      <w:headerReference w:type="even" r:id="rId12"/>
      <w:headerReference w:type="default" r:id="rId13"/>
      <w:headerReference w:type="first" r:id="rId14"/>
      <w:pgSz w:w="11907" w:h="16840" w:code="9"/>
      <w:pgMar w:top="1134" w:right="709" w:bottom="1134" w:left="158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CE0" w:rsidRDefault="00170CE0">
      <w:r>
        <w:separator/>
      </w:r>
    </w:p>
  </w:endnote>
  <w:endnote w:type="continuationSeparator" w:id="0">
    <w:p w:rsidR="00170CE0" w:rsidRDefault="00170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CE0" w:rsidRDefault="00170CE0">
      <w:r>
        <w:separator/>
      </w:r>
    </w:p>
  </w:footnote>
  <w:footnote w:type="continuationSeparator" w:id="0">
    <w:p w:rsidR="00170CE0" w:rsidRDefault="00170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B8" w:rsidRDefault="00F05EC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62DB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2DB8" w:rsidRDefault="00D62DB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19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D62DB8" w:rsidRPr="002F482D" w:rsidRDefault="00F05EC7">
        <w:pPr>
          <w:pStyle w:val="a7"/>
          <w:jc w:val="center"/>
          <w:rPr>
            <w:rFonts w:ascii="Times New Roman" w:hAnsi="Times New Roman"/>
            <w:sz w:val="20"/>
          </w:rPr>
        </w:pPr>
        <w:r w:rsidRPr="002F482D">
          <w:rPr>
            <w:rFonts w:ascii="Times New Roman" w:hAnsi="Times New Roman"/>
            <w:sz w:val="20"/>
          </w:rPr>
          <w:fldChar w:fldCharType="begin"/>
        </w:r>
        <w:r w:rsidR="00D62DB8" w:rsidRPr="002F482D">
          <w:rPr>
            <w:rFonts w:ascii="Times New Roman" w:hAnsi="Times New Roman"/>
            <w:sz w:val="20"/>
          </w:rPr>
          <w:instrText xml:space="preserve"> PAGE   \* MERGEFORMAT </w:instrText>
        </w:r>
        <w:r w:rsidRPr="002F482D">
          <w:rPr>
            <w:rFonts w:ascii="Times New Roman" w:hAnsi="Times New Roman"/>
            <w:sz w:val="20"/>
          </w:rPr>
          <w:fldChar w:fldCharType="separate"/>
        </w:r>
        <w:r w:rsidR="00BB40B2">
          <w:rPr>
            <w:rFonts w:ascii="Times New Roman" w:hAnsi="Times New Roman"/>
            <w:noProof/>
            <w:sz w:val="20"/>
          </w:rPr>
          <w:t>10</w:t>
        </w:r>
        <w:r w:rsidRPr="002F482D">
          <w:rPr>
            <w:rFonts w:ascii="Times New Roman" w:hAnsi="Times New Roman"/>
            <w:sz w:val="20"/>
          </w:rPr>
          <w:fldChar w:fldCharType="end"/>
        </w:r>
      </w:p>
    </w:sdtContent>
  </w:sdt>
  <w:p w:rsidR="00D62DB8" w:rsidRDefault="00D62DB8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195"/>
      <w:docPartObj>
        <w:docPartGallery w:val="Page Numbers (Top of Page)"/>
        <w:docPartUnique/>
      </w:docPartObj>
    </w:sdtPr>
    <w:sdtContent>
      <w:p w:rsidR="00D62DB8" w:rsidRDefault="00F05EC7">
        <w:pPr>
          <w:pStyle w:val="a7"/>
          <w:jc w:val="center"/>
        </w:pPr>
      </w:p>
    </w:sdtContent>
  </w:sdt>
  <w:p w:rsidR="00D62DB8" w:rsidRDefault="00D62D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DB9"/>
    <w:multiLevelType w:val="hybridMultilevel"/>
    <w:tmpl w:val="CF22F638"/>
    <w:lvl w:ilvl="0" w:tplc="0B8C770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7373E"/>
    <w:multiLevelType w:val="multilevel"/>
    <w:tmpl w:val="F36ADB62"/>
    <w:styleLink w:val="WWNum11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67C4C0A"/>
    <w:multiLevelType w:val="multilevel"/>
    <w:tmpl w:val="DA4C2492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179602D7"/>
    <w:multiLevelType w:val="multilevel"/>
    <w:tmpl w:val="34608D6E"/>
    <w:styleLink w:val="WWNum10"/>
    <w:lvl w:ilvl="0">
      <w:start w:val="1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9396071"/>
    <w:multiLevelType w:val="hybridMultilevel"/>
    <w:tmpl w:val="359A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E75E1"/>
    <w:multiLevelType w:val="multilevel"/>
    <w:tmpl w:val="0A468090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25770F40"/>
    <w:multiLevelType w:val="multilevel"/>
    <w:tmpl w:val="942E30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64D1526"/>
    <w:multiLevelType w:val="multilevel"/>
    <w:tmpl w:val="0CC67E66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2EBF022F"/>
    <w:multiLevelType w:val="multilevel"/>
    <w:tmpl w:val="F9A6D81C"/>
    <w:styleLink w:val="WWNum3"/>
    <w:lvl w:ilvl="0">
      <w:start w:val="1"/>
      <w:numFmt w:val="decimal"/>
      <w:lvlText w:val="%1."/>
      <w:lvlJc w:val="left"/>
      <w:rPr>
        <w:lang w:val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30392CCD"/>
    <w:multiLevelType w:val="hybridMultilevel"/>
    <w:tmpl w:val="A97C9E66"/>
    <w:lvl w:ilvl="0" w:tplc="7B8C4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1">
    <w:nsid w:val="395368A4"/>
    <w:multiLevelType w:val="multilevel"/>
    <w:tmpl w:val="44968C78"/>
    <w:styleLink w:val="WWNum2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3C0E348A"/>
    <w:multiLevelType w:val="multilevel"/>
    <w:tmpl w:val="98CA085E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404F4994"/>
    <w:multiLevelType w:val="multilevel"/>
    <w:tmpl w:val="CE589456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47957505"/>
    <w:multiLevelType w:val="multilevel"/>
    <w:tmpl w:val="0ABABDB0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E4F3C7E"/>
    <w:multiLevelType w:val="multilevel"/>
    <w:tmpl w:val="C85C1E0E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78FE7505"/>
    <w:multiLevelType w:val="multilevel"/>
    <w:tmpl w:val="596C05A2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1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5"/>
  </w:num>
  <w:num w:numId="5">
    <w:abstractNumId w:val="19"/>
  </w:num>
  <w:num w:numId="6">
    <w:abstractNumId w:val="18"/>
  </w:num>
  <w:num w:numId="7">
    <w:abstractNumId w:val="11"/>
  </w:num>
  <w:num w:numId="8">
    <w:abstractNumId w:val="8"/>
  </w:num>
  <w:num w:numId="9">
    <w:abstractNumId w:val="2"/>
  </w:num>
  <w:num w:numId="10">
    <w:abstractNumId w:val="7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3"/>
  </w:num>
  <w:num w:numId="16">
    <w:abstractNumId w:val="1"/>
  </w:num>
  <w:num w:numId="17">
    <w:abstractNumId w:val="6"/>
  </w:num>
  <w:num w:numId="18">
    <w:abstractNumId w:val="0"/>
  </w:num>
  <w:num w:numId="19">
    <w:abstractNumId w:val="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D32"/>
    <w:rsid w:val="000261D5"/>
    <w:rsid w:val="00033D5D"/>
    <w:rsid w:val="000413CB"/>
    <w:rsid w:val="00042F48"/>
    <w:rsid w:val="00043D85"/>
    <w:rsid w:val="00051DC7"/>
    <w:rsid w:val="000570C3"/>
    <w:rsid w:val="0007067B"/>
    <w:rsid w:val="000801FC"/>
    <w:rsid w:val="000902EF"/>
    <w:rsid w:val="00095031"/>
    <w:rsid w:val="00095081"/>
    <w:rsid w:val="000A4B85"/>
    <w:rsid w:val="000B7BB1"/>
    <w:rsid w:val="000D6E29"/>
    <w:rsid w:val="000D7D3A"/>
    <w:rsid w:val="000E38BC"/>
    <w:rsid w:val="000F579F"/>
    <w:rsid w:val="0010190A"/>
    <w:rsid w:val="00112456"/>
    <w:rsid w:val="001155C2"/>
    <w:rsid w:val="001156C0"/>
    <w:rsid w:val="00115CC2"/>
    <w:rsid w:val="001231EB"/>
    <w:rsid w:val="0012414B"/>
    <w:rsid w:val="00130665"/>
    <w:rsid w:val="00130F5D"/>
    <w:rsid w:val="001336D6"/>
    <w:rsid w:val="00134625"/>
    <w:rsid w:val="00136DBF"/>
    <w:rsid w:val="001545CC"/>
    <w:rsid w:val="00170CE0"/>
    <w:rsid w:val="00172979"/>
    <w:rsid w:val="001830CB"/>
    <w:rsid w:val="001859A9"/>
    <w:rsid w:val="001915C3"/>
    <w:rsid w:val="001956B7"/>
    <w:rsid w:val="001A528C"/>
    <w:rsid w:val="001B60C8"/>
    <w:rsid w:val="001B7AF7"/>
    <w:rsid w:val="001B7ED4"/>
    <w:rsid w:val="001D0824"/>
    <w:rsid w:val="001D2487"/>
    <w:rsid w:val="001E2C90"/>
    <w:rsid w:val="00200D1F"/>
    <w:rsid w:val="0021344E"/>
    <w:rsid w:val="002211C0"/>
    <w:rsid w:val="0022496B"/>
    <w:rsid w:val="0022564B"/>
    <w:rsid w:val="00236F27"/>
    <w:rsid w:val="00246459"/>
    <w:rsid w:val="00256024"/>
    <w:rsid w:val="002577D1"/>
    <w:rsid w:val="002606E3"/>
    <w:rsid w:val="00262C50"/>
    <w:rsid w:val="00263BB7"/>
    <w:rsid w:val="00266F18"/>
    <w:rsid w:val="00270F2C"/>
    <w:rsid w:val="0027111C"/>
    <w:rsid w:val="0028640C"/>
    <w:rsid w:val="00292418"/>
    <w:rsid w:val="002A5F4A"/>
    <w:rsid w:val="002B4FFD"/>
    <w:rsid w:val="002B5093"/>
    <w:rsid w:val="002B535B"/>
    <w:rsid w:val="002B5F6A"/>
    <w:rsid w:val="002C2423"/>
    <w:rsid w:val="002C78C6"/>
    <w:rsid w:val="002D2D45"/>
    <w:rsid w:val="002E66FF"/>
    <w:rsid w:val="002F482D"/>
    <w:rsid w:val="00307257"/>
    <w:rsid w:val="00323380"/>
    <w:rsid w:val="00335BB9"/>
    <w:rsid w:val="003418AE"/>
    <w:rsid w:val="00374A3C"/>
    <w:rsid w:val="00393982"/>
    <w:rsid w:val="00396FC1"/>
    <w:rsid w:val="003B53EC"/>
    <w:rsid w:val="003C462C"/>
    <w:rsid w:val="003C7B74"/>
    <w:rsid w:val="003D0C4A"/>
    <w:rsid w:val="003E16A8"/>
    <w:rsid w:val="003F0E8B"/>
    <w:rsid w:val="003F13E8"/>
    <w:rsid w:val="0040376B"/>
    <w:rsid w:val="004059B5"/>
    <w:rsid w:val="00406BFD"/>
    <w:rsid w:val="00415155"/>
    <w:rsid w:val="00437432"/>
    <w:rsid w:val="00437BDA"/>
    <w:rsid w:val="004712DA"/>
    <w:rsid w:val="00476207"/>
    <w:rsid w:val="00492F4D"/>
    <w:rsid w:val="00495BF4"/>
    <w:rsid w:val="004B5EAD"/>
    <w:rsid w:val="004B64EB"/>
    <w:rsid w:val="004D1B6A"/>
    <w:rsid w:val="004D2032"/>
    <w:rsid w:val="004E2709"/>
    <w:rsid w:val="004F0686"/>
    <w:rsid w:val="004F2B35"/>
    <w:rsid w:val="00501275"/>
    <w:rsid w:val="00503326"/>
    <w:rsid w:val="005104D5"/>
    <w:rsid w:val="005138E2"/>
    <w:rsid w:val="00523B0A"/>
    <w:rsid w:val="00526394"/>
    <w:rsid w:val="00544DA7"/>
    <w:rsid w:val="005538B4"/>
    <w:rsid w:val="00556034"/>
    <w:rsid w:val="005609E8"/>
    <w:rsid w:val="00560F05"/>
    <w:rsid w:val="0056149D"/>
    <w:rsid w:val="00581553"/>
    <w:rsid w:val="005820D2"/>
    <w:rsid w:val="005B3007"/>
    <w:rsid w:val="005C5F52"/>
    <w:rsid w:val="005E073C"/>
    <w:rsid w:val="005F656C"/>
    <w:rsid w:val="00603C95"/>
    <w:rsid w:val="006042FF"/>
    <w:rsid w:val="0062120C"/>
    <w:rsid w:val="0063146C"/>
    <w:rsid w:val="006333E6"/>
    <w:rsid w:val="00646E61"/>
    <w:rsid w:val="006516B3"/>
    <w:rsid w:val="00652BD2"/>
    <w:rsid w:val="00653DEF"/>
    <w:rsid w:val="00662DA9"/>
    <w:rsid w:val="00664801"/>
    <w:rsid w:val="0066513F"/>
    <w:rsid w:val="00683E5A"/>
    <w:rsid w:val="00690232"/>
    <w:rsid w:val="0069350D"/>
    <w:rsid w:val="006A0457"/>
    <w:rsid w:val="006A0851"/>
    <w:rsid w:val="006C155A"/>
    <w:rsid w:val="006C200F"/>
    <w:rsid w:val="006C5BEC"/>
    <w:rsid w:val="006C5FEF"/>
    <w:rsid w:val="006D67BE"/>
    <w:rsid w:val="006E1491"/>
    <w:rsid w:val="00710592"/>
    <w:rsid w:val="00726835"/>
    <w:rsid w:val="00732634"/>
    <w:rsid w:val="00735C19"/>
    <w:rsid w:val="0076047D"/>
    <w:rsid w:val="00786181"/>
    <w:rsid w:val="00795341"/>
    <w:rsid w:val="007A1A1B"/>
    <w:rsid w:val="007A2814"/>
    <w:rsid w:val="007C2FA3"/>
    <w:rsid w:val="007C44CB"/>
    <w:rsid w:val="007C7945"/>
    <w:rsid w:val="007D0B26"/>
    <w:rsid w:val="007D3754"/>
    <w:rsid w:val="007D70CB"/>
    <w:rsid w:val="007D7661"/>
    <w:rsid w:val="007E498E"/>
    <w:rsid w:val="00817F2F"/>
    <w:rsid w:val="0082168E"/>
    <w:rsid w:val="00823415"/>
    <w:rsid w:val="00840170"/>
    <w:rsid w:val="00861DC1"/>
    <w:rsid w:val="008754D1"/>
    <w:rsid w:val="00875F34"/>
    <w:rsid w:val="008808A7"/>
    <w:rsid w:val="00881A42"/>
    <w:rsid w:val="008916C9"/>
    <w:rsid w:val="00894493"/>
    <w:rsid w:val="008959C6"/>
    <w:rsid w:val="008A158F"/>
    <w:rsid w:val="008D680C"/>
    <w:rsid w:val="008F5410"/>
    <w:rsid w:val="00901F0E"/>
    <w:rsid w:val="00902C83"/>
    <w:rsid w:val="00903CCF"/>
    <w:rsid w:val="00910D24"/>
    <w:rsid w:val="009143AC"/>
    <w:rsid w:val="00927207"/>
    <w:rsid w:val="0093134D"/>
    <w:rsid w:val="00937F97"/>
    <w:rsid w:val="00943FB4"/>
    <w:rsid w:val="00943FC8"/>
    <w:rsid w:val="00964847"/>
    <w:rsid w:val="00964B24"/>
    <w:rsid w:val="00975BD0"/>
    <w:rsid w:val="009777F6"/>
    <w:rsid w:val="009825CD"/>
    <w:rsid w:val="00993382"/>
    <w:rsid w:val="0099338B"/>
    <w:rsid w:val="00993A86"/>
    <w:rsid w:val="00994FBA"/>
    <w:rsid w:val="00995D5D"/>
    <w:rsid w:val="009963F0"/>
    <w:rsid w:val="009967C2"/>
    <w:rsid w:val="009A10F9"/>
    <w:rsid w:val="009C7492"/>
    <w:rsid w:val="009E230F"/>
    <w:rsid w:val="009E7502"/>
    <w:rsid w:val="009F09EC"/>
    <w:rsid w:val="00A01803"/>
    <w:rsid w:val="00A0330B"/>
    <w:rsid w:val="00A06A5F"/>
    <w:rsid w:val="00A431EF"/>
    <w:rsid w:val="00A451F8"/>
    <w:rsid w:val="00A53D5F"/>
    <w:rsid w:val="00A54CCC"/>
    <w:rsid w:val="00A55B67"/>
    <w:rsid w:val="00A60F6D"/>
    <w:rsid w:val="00A62B80"/>
    <w:rsid w:val="00A65C7F"/>
    <w:rsid w:val="00A70826"/>
    <w:rsid w:val="00A71783"/>
    <w:rsid w:val="00A72135"/>
    <w:rsid w:val="00A752B3"/>
    <w:rsid w:val="00A85011"/>
    <w:rsid w:val="00A94523"/>
    <w:rsid w:val="00A9716A"/>
    <w:rsid w:val="00A97A84"/>
    <w:rsid w:val="00AA0FA0"/>
    <w:rsid w:val="00AB1443"/>
    <w:rsid w:val="00AC2816"/>
    <w:rsid w:val="00AD1289"/>
    <w:rsid w:val="00AD172B"/>
    <w:rsid w:val="00AD4870"/>
    <w:rsid w:val="00AE0BB0"/>
    <w:rsid w:val="00AE3827"/>
    <w:rsid w:val="00AE5EE2"/>
    <w:rsid w:val="00AF2FC3"/>
    <w:rsid w:val="00B30C1B"/>
    <w:rsid w:val="00B30C4A"/>
    <w:rsid w:val="00B62CCD"/>
    <w:rsid w:val="00B70363"/>
    <w:rsid w:val="00B80909"/>
    <w:rsid w:val="00B92BA3"/>
    <w:rsid w:val="00B96D3B"/>
    <w:rsid w:val="00BA0C4B"/>
    <w:rsid w:val="00BA0D8F"/>
    <w:rsid w:val="00BA7DAD"/>
    <w:rsid w:val="00BB1598"/>
    <w:rsid w:val="00BB4090"/>
    <w:rsid w:val="00BB40B2"/>
    <w:rsid w:val="00BC4D29"/>
    <w:rsid w:val="00BC5609"/>
    <w:rsid w:val="00BC7F38"/>
    <w:rsid w:val="00BD4442"/>
    <w:rsid w:val="00BD61C0"/>
    <w:rsid w:val="00BE5B3E"/>
    <w:rsid w:val="00BF2163"/>
    <w:rsid w:val="00BF5455"/>
    <w:rsid w:val="00BF5EF5"/>
    <w:rsid w:val="00C04E77"/>
    <w:rsid w:val="00C05C52"/>
    <w:rsid w:val="00C070A1"/>
    <w:rsid w:val="00C13622"/>
    <w:rsid w:val="00C22503"/>
    <w:rsid w:val="00C27B35"/>
    <w:rsid w:val="00C41E15"/>
    <w:rsid w:val="00C42F9B"/>
    <w:rsid w:val="00C4332D"/>
    <w:rsid w:val="00C729EC"/>
    <w:rsid w:val="00C865B6"/>
    <w:rsid w:val="00C9523D"/>
    <w:rsid w:val="00C97130"/>
    <w:rsid w:val="00CC2892"/>
    <w:rsid w:val="00CD6709"/>
    <w:rsid w:val="00CE6CA6"/>
    <w:rsid w:val="00CF1CE9"/>
    <w:rsid w:val="00CF483D"/>
    <w:rsid w:val="00D12991"/>
    <w:rsid w:val="00D13222"/>
    <w:rsid w:val="00D206FB"/>
    <w:rsid w:val="00D219AB"/>
    <w:rsid w:val="00D24101"/>
    <w:rsid w:val="00D3134D"/>
    <w:rsid w:val="00D3202E"/>
    <w:rsid w:val="00D35F5A"/>
    <w:rsid w:val="00D378A9"/>
    <w:rsid w:val="00D42DC5"/>
    <w:rsid w:val="00D62DB8"/>
    <w:rsid w:val="00D668C5"/>
    <w:rsid w:val="00D82202"/>
    <w:rsid w:val="00D85F28"/>
    <w:rsid w:val="00D86E1E"/>
    <w:rsid w:val="00D94C69"/>
    <w:rsid w:val="00D96FF4"/>
    <w:rsid w:val="00DA3C90"/>
    <w:rsid w:val="00DB2059"/>
    <w:rsid w:val="00DC2AA6"/>
    <w:rsid w:val="00DC718D"/>
    <w:rsid w:val="00DC7A59"/>
    <w:rsid w:val="00DD377E"/>
    <w:rsid w:val="00DD3F54"/>
    <w:rsid w:val="00DE164F"/>
    <w:rsid w:val="00E01E9C"/>
    <w:rsid w:val="00E05ECD"/>
    <w:rsid w:val="00E266D2"/>
    <w:rsid w:val="00E31918"/>
    <w:rsid w:val="00E37C8A"/>
    <w:rsid w:val="00E436D1"/>
    <w:rsid w:val="00E6667D"/>
    <w:rsid w:val="00E8338C"/>
    <w:rsid w:val="00E93649"/>
    <w:rsid w:val="00EA10D7"/>
    <w:rsid w:val="00EA4A39"/>
    <w:rsid w:val="00EB18C5"/>
    <w:rsid w:val="00EB18FD"/>
    <w:rsid w:val="00EB40BB"/>
    <w:rsid w:val="00ED3C2D"/>
    <w:rsid w:val="00ED6FA7"/>
    <w:rsid w:val="00ED7537"/>
    <w:rsid w:val="00F04F86"/>
    <w:rsid w:val="00F05EC7"/>
    <w:rsid w:val="00F0642C"/>
    <w:rsid w:val="00F17B44"/>
    <w:rsid w:val="00F4286C"/>
    <w:rsid w:val="00F45568"/>
    <w:rsid w:val="00F73236"/>
    <w:rsid w:val="00F95E39"/>
    <w:rsid w:val="00FA490F"/>
    <w:rsid w:val="00FA6294"/>
    <w:rsid w:val="00FA6C85"/>
    <w:rsid w:val="00FC104E"/>
    <w:rsid w:val="00FD1AF3"/>
    <w:rsid w:val="00FD39C0"/>
    <w:rsid w:val="00FD521E"/>
    <w:rsid w:val="00FE2B97"/>
    <w:rsid w:val="00FF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DD3F54"/>
    <w:pPr>
      <w:keepNext/>
      <w:jc w:val="both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D3F5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D3F5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rsid w:val="00EB40BB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1">
    <w:name w:val="Body Text 3"/>
    <w:basedOn w:val="a"/>
    <w:link w:val="32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link w:val="af"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F482D"/>
    <w:rPr>
      <w:rFonts w:ascii="Lucida Console" w:hAnsi="Lucida Console"/>
      <w:sz w:val="16"/>
    </w:rPr>
  </w:style>
  <w:style w:type="character" w:customStyle="1" w:styleId="40">
    <w:name w:val="Заголовок 4 Знак"/>
    <w:basedOn w:val="a0"/>
    <w:link w:val="4"/>
    <w:rsid w:val="00DD3F54"/>
    <w:rPr>
      <w:b/>
      <w:sz w:val="24"/>
    </w:rPr>
  </w:style>
  <w:style w:type="character" w:customStyle="1" w:styleId="60">
    <w:name w:val="Заголовок 6 Знак"/>
    <w:basedOn w:val="a0"/>
    <w:link w:val="6"/>
    <w:rsid w:val="00DD3F5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D3F54"/>
    <w:rPr>
      <w:sz w:val="24"/>
      <w:szCs w:val="24"/>
    </w:rPr>
  </w:style>
  <w:style w:type="table" w:styleId="af0">
    <w:name w:val="Table Grid"/>
    <w:basedOn w:val="a1"/>
    <w:rsid w:val="00DD3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Нижний колонтитул Знак"/>
    <w:basedOn w:val="a0"/>
    <w:link w:val="ab"/>
    <w:rsid w:val="00DD3F54"/>
    <w:rPr>
      <w:rFonts w:ascii="Lucida Console" w:hAnsi="Lucida Console"/>
      <w:sz w:val="16"/>
    </w:rPr>
  </w:style>
  <w:style w:type="paragraph" w:styleId="af1">
    <w:name w:val="List Paragraph"/>
    <w:basedOn w:val="a"/>
    <w:uiPriority w:val="34"/>
    <w:qFormat/>
    <w:rsid w:val="00DD3F54"/>
    <w:pPr>
      <w:ind w:left="720"/>
      <w:contextualSpacing/>
    </w:pPr>
    <w:rPr>
      <w:rFonts w:ascii="Times New Roman" w:hAnsi="Times New Roman"/>
      <w:sz w:val="20"/>
    </w:rPr>
  </w:style>
  <w:style w:type="character" w:customStyle="1" w:styleId="af">
    <w:name w:val="Текст выноски Знак"/>
    <w:basedOn w:val="a0"/>
    <w:link w:val="ae"/>
    <w:rsid w:val="00DD3F5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D3F54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DD3F54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Cell">
    <w:name w:val="ConsCell"/>
    <w:rsid w:val="00DD3F54"/>
    <w:pPr>
      <w:widowControl w:val="0"/>
      <w:ind w:right="19772"/>
    </w:pPr>
    <w:rPr>
      <w:rFonts w:ascii="Arial" w:hAnsi="Arial"/>
    </w:rPr>
  </w:style>
  <w:style w:type="paragraph" w:customStyle="1" w:styleId="ConsNormal">
    <w:name w:val="ConsNormal"/>
    <w:rsid w:val="00DD3F54"/>
    <w:pPr>
      <w:widowControl w:val="0"/>
      <w:ind w:firstLine="720"/>
    </w:pPr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DD3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D3F54"/>
    <w:rPr>
      <w:rFonts w:ascii="Courier New" w:hAnsi="Courier New" w:cs="Courier New"/>
    </w:rPr>
  </w:style>
  <w:style w:type="paragraph" w:customStyle="1" w:styleId="af2">
    <w:name w:val="Содержимое таблицы"/>
    <w:basedOn w:val="a"/>
    <w:rsid w:val="00DD3F54"/>
    <w:pPr>
      <w:widowControl w:val="0"/>
      <w:suppressLineNumbers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10">
    <w:name w:val="Основной шрифт абзаца1"/>
    <w:rsid w:val="00DD3F54"/>
  </w:style>
  <w:style w:type="paragraph" w:styleId="af3">
    <w:name w:val="Normal (Web)"/>
    <w:basedOn w:val="a"/>
    <w:rsid w:val="00DD3F54"/>
    <w:pPr>
      <w:suppressAutoHyphens/>
      <w:spacing w:before="100" w:after="119" w:line="100" w:lineRule="atLeast"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DD3F54"/>
    <w:pPr>
      <w:suppressAutoHyphens/>
      <w:autoSpaceDN w:val="0"/>
      <w:spacing w:line="100" w:lineRule="atLeast"/>
      <w:textAlignment w:val="baseline"/>
    </w:pPr>
    <w:rPr>
      <w:rFonts w:ascii="Lucida Console" w:hAnsi="Lucida Console" w:cs="Lucida Console"/>
      <w:kern w:val="3"/>
      <w:sz w:val="16"/>
      <w:lang w:eastAsia="ar-SA"/>
    </w:rPr>
  </w:style>
  <w:style w:type="paragraph" w:customStyle="1" w:styleId="Heading">
    <w:name w:val="Heading"/>
    <w:basedOn w:val="Standard"/>
    <w:next w:val="Textbody"/>
    <w:rsid w:val="00DD3F5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DD3F54"/>
    <w:rPr>
      <w:rFonts w:ascii="Times New Roman" w:hAnsi="Times New Roman" w:cs="Times New Roman"/>
      <w:sz w:val="28"/>
    </w:rPr>
  </w:style>
  <w:style w:type="paragraph" w:styleId="af4">
    <w:name w:val="List"/>
    <w:basedOn w:val="Textbody"/>
    <w:rsid w:val="00DD3F54"/>
    <w:rPr>
      <w:rFonts w:cs="Mangal"/>
    </w:rPr>
  </w:style>
  <w:style w:type="paragraph" w:customStyle="1" w:styleId="Caption">
    <w:name w:val="Caption"/>
    <w:basedOn w:val="Standard"/>
    <w:rsid w:val="00DD3F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D3F54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DD3F54"/>
    <w:pPr>
      <w:keepNext/>
      <w:jc w:val="center"/>
      <w:outlineLvl w:val="0"/>
    </w:pPr>
    <w:rPr>
      <w:rFonts w:ascii="Times New Roman" w:hAnsi="Times New Roman" w:cs="Times New Roman"/>
      <w:b/>
      <w:sz w:val="28"/>
    </w:rPr>
  </w:style>
  <w:style w:type="paragraph" w:customStyle="1" w:styleId="Heading2">
    <w:name w:val="Heading 2"/>
    <w:basedOn w:val="Standard"/>
    <w:next w:val="Textbody"/>
    <w:rsid w:val="00DD3F54"/>
    <w:pPr>
      <w:keepNext/>
      <w:outlineLvl w:val="1"/>
    </w:pPr>
    <w:rPr>
      <w:rFonts w:ascii="Times New Roman" w:hAnsi="Times New Roman" w:cs="Times New Roman"/>
      <w:sz w:val="28"/>
    </w:rPr>
  </w:style>
  <w:style w:type="paragraph" w:customStyle="1" w:styleId="Heading3">
    <w:name w:val="Heading 3"/>
    <w:basedOn w:val="Standard"/>
    <w:next w:val="Textbody"/>
    <w:rsid w:val="00DD3F54"/>
    <w:pPr>
      <w:keepNext/>
      <w:jc w:val="both"/>
      <w:outlineLvl w:val="2"/>
    </w:pPr>
    <w:rPr>
      <w:rFonts w:ascii="Times New Roman" w:hAnsi="Times New Roman" w:cs="Times New Roman"/>
      <w:sz w:val="28"/>
    </w:rPr>
  </w:style>
  <w:style w:type="paragraph" w:customStyle="1" w:styleId="22">
    <w:name w:val="Название2"/>
    <w:basedOn w:val="Standard"/>
    <w:rsid w:val="00DD3F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Standard"/>
    <w:rsid w:val="00DD3F54"/>
    <w:pPr>
      <w:suppressLineNumbers/>
    </w:pPr>
    <w:rPr>
      <w:rFonts w:cs="Mangal"/>
    </w:rPr>
  </w:style>
  <w:style w:type="paragraph" w:customStyle="1" w:styleId="11">
    <w:name w:val="Название1"/>
    <w:basedOn w:val="Standard"/>
    <w:rsid w:val="00DD3F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Standard"/>
    <w:rsid w:val="00DD3F54"/>
    <w:pPr>
      <w:suppressLineNumbers/>
    </w:pPr>
    <w:rPr>
      <w:rFonts w:cs="Mangal"/>
    </w:rPr>
  </w:style>
  <w:style w:type="paragraph" w:customStyle="1" w:styleId="13">
    <w:name w:val="Обычный1"/>
    <w:rsid w:val="00DD3F54"/>
    <w:pPr>
      <w:suppressAutoHyphens/>
      <w:autoSpaceDN w:val="0"/>
      <w:spacing w:line="100" w:lineRule="atLeast"/>
      <w:textAlignment w:val="baseline"/>
    </w:pPr>
    <w:rPr>
      <w:kern w:val="3"/>
      <w:lang w:eastAsia="ar-SA"/>
    </w:rPr>
  </w:style>
  <w:style w:type="paragraph" w:customStyle="1" w:styleId="14">
    <w:name w:val="Адрес на конверте1"/>
    <w:basedOn w:val="Standard"/>
    <w:rsid w:val="00DD3F54"/>
    <w:pPr>
      <w:ind w:left="2880"/>
    </w:pPr>
    <w:rPr>
      <w:sz w:val="24"/>
    </w:rPr>
  </w:style>
  <w:style w:type="paragraph" w:customStyle="1" w:styleId="Header">
    <w:name w:val="Header"/>
    <w:basedOn w:val="13"/>
    <w:rsid w:val="00DD3F54"/>
    <w:pPr>
      <w:suppressLineNumbers/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Standard"/>
    <w:rsid w:val="00DD3F54"/>
    <w:pPr>
      <w:jc w:val="both"/>
    </w:pPr>
    <w:rPr>
      <w:rFonts w:ascii="Times New Roman" w:hAnsi="Times New Roman" w:cs="Times New Roman"/>
      <w:sz w:val="28"/>
    </w:rPr>
  </w:style>
  <w:style w:type="paragraph" w:customStyle="1" w:styleId="Footer">
    <w:name w:val="Footer"/>
    <w:basedOn w:val="Standard"/>
    <w:rsid w:val="00DD3F54"/>
    <w:pPr>
      <w:suppressLineNumbers/>
      <w:tabs>
        <w:tab w:val="center" w:pos="4153"/>
        <w:tab w:val="right" w:pos="8306"/>
      </w:tabs>
    </w:pPr>
  </w:style>
  <w:style w:type="paragraph" w:customStyle="1" w:styleId="Textbodyindent">
    <w:name w:val="Text body indent"/>
    <w:basedOn w:val="Standard"/>
    <w:rsid w:val="00DD3F54"/>
    <w:pPr>
      <w:ind w:left="283" w:firstLine="720"/>
      <w:jc w:val="both"/>
    </w:pPr>
    <w:rPr>
      <w:rFonts w:ascii="Times New Roman" w:hAnsi="Times New Roman" w:cs="Times New Roman"/>
      <w:sz w:val="28"/>
    </w:rPr>
  </w:style>
  <w:style w:type="paragraph" w:customStyle="1" w:styleId="310">
    <w:name w:val="Основной текст 31"/>
    <w:basedOn w:val="Standard"/>
    <w:rsid w:val="00DD3F54"/>
    <w:pPr>
      <w:jc w:val="center"/>
    </w:pPr>
    <w:rPr>
      <w:rFonts w:ascii="Times New Roman" w:hAnsi="Times New Roman" w:cs="Times New Roman"/>
      <w:b/>
    </w:rPr>
  </w:style>
  <w:style w:type="paragraph" w:customStyle="1" w:styleId="TableContents">
    <w:name w:val="Table Contents"/>
    <w:basedOn w:val="Standard"/>
    <w:rsid w:val="00DD3F54"/>
    <w:pPr>
      <w:suppressLineNumbers/>
    </w:pPr>
  </w:style>
  <w:style w:type="paragraph" w:styleId="af5">
    <w:name w:val="No Spacing"/>
    <w:rsid w:val="00DD3F54"/>
    <w:pPr>
      <w:suppressAutoHyphens/>
      <w:autoSpaceDN w:val="0"/>
      <w:spacing w:line="100" w:lineRule="atLeast"/>
      <w:textAlignment w:val="baseline"/>
    </w:pPr>
    <w:rPr>
      <w:kern w:val="3"/>
      <w:lang w:eastAsia="ar-SA"/>
    </w:rPr>
  </w:style>
  <w:style w:type="paragraph" w:customStyle="1" w:styleId="TableHeading">
    <w:name w:val="Table Heading"/>
    <w:basedOn w:val="TableContents"/>
    <w:rsid w:val="00DD3F54"/>
    <w:pPr>
      <w:jc w:val="center"/>
    </w:pPr>
    <w:rPr>
      <w:b/>
      <w:bCs/>
    </w:rPr>
  </w:style>
  <w:style w:type="character" w:customStyle="1" w:styleId="WW8Num1z0">
    <w:name w:val="WW8Num1z0"/>
    <w:rsid w:val="00DD3F54"/>
  </w:style>
  <w:style w:type="character" w:customStyle="1" w:styleId="WW8Num1z1">
    <w:name w:val="WW8Num1z1"/>
    <w:rsid w:val="00DD3F54"/>
  </w:style>
  <w:style w:type="character" w:customStyle="1" w:styleId="WW8Num1z2">
    <w:name w:val="WW8Num1z2"/>
    <w:rsid w:val="00DD3F54"/>
  </w:style>
  <w:style w:type="character" w:customStyle="1" w:styleId="WW8Num1z3">
    <w:name w:val="WW8Num1z3"/>
    <w:rsid w:val="00DD3F54"/>
  </w:style>
  <w:style w:type="character" w:customStyle="1" w:styleId="WW8Num1z4">
    <w:name w:val="WW8Num1z4"/>
    <w:rsid w:val="00DD3F54"/>
  </w:style>
  <w:style w:type="character" w:customStyle="1" w:styleId="WW8Num1z5">
    <w:name w:val="WW8Num1z5"/>
    <w:rsid w:val="00DD3F54"/>
  </w:style>
  <w:style w:type="character" w:customStyle="1" w:styleId="WW8Num1z6">
    <w:name w:val="WW8Num1z6"/>
    <w:rsid w:val="00DD3F54"/>
  </w:style>
  <w:style w:type="character" w:customStyle="1" w:styleId="WW8Num1z7">
    <w:name w:val="WW8Num1z7"/>
    <w:rsid w:val="00DD3F54"/>
  </w:style>
  <w:style w:type="character" w:customStyle="1" w:styleId="WW8Num1z8">
    <w:name w:val="WW8Num1z8"/>
    <w:rsid w:val="00DD3F54"/>
  </w:style>
  <w:style w:type="character" w:customStyle="1" w:styleId="WW8Num2z0">
    <w:name w:val="WW8Num2z0"/>
    <w:rsid w:val="00DD3F54"/>
  </w:style>
  <w:style w:type="character" w:customStyle="1" w:styleId="WW8Num2z1">
    <w:name w:val="WW8Num2z1"/>
    <w:rsid w:val="00DD3F54"/>
  </w:style>
  <w:style w:type="character" w:customStyle="1" w:styleId="WW8Num2z2">
    <w:name w:val="WW8Num2z2"/>
    <w:rsid w:val="00DD3F54"/>
  </w:style>
  <w:style w:type="character" w:customStyle="1" w:styleId="WW8Num2z3">
    <w:name w:val="WW8Num2z3"/>
    <w:rsid w:val="00DD3F54"/>
  </w:style>
  <w:style w:type="character" w:customStyle="1" w:styleId="WW8Num2z4">
    <w:name w:val="WW8Num2z4"/>
    <w:rsid w:val="00DD3F54"/>
  </w:style>
  <w:style w:type="character" w:customStyle="1" w:styleId="WW8Num2z5">
    <w:name w:val="WW8Num2z5"/>
    <w:rsid w:val="00DD3F54"/>
  </w:style>
  <w:style w:type="character" w:customStyle="1" w:styleId="WW8Num2z6">
    <w:name w:val="WW8Num2z6"/>
    <w:rsid w:val="00DD3F54"/>
  </w:style>
  <w:style w:type="character" w:customStyle="1" w:styleId="WW8Num2z7">
    <w:name w:val="WW8Num2z7"/>
    <w:rsid w:val="00DD3F54"/>
  </w:style>
  <w:style w:type="character" w:customStyle="1" w:styleId="WW8Num2z8">
    <w:name w:val="WW8Num2z8"/>
    <w:rsid w:val="00DD3F54"/>
  </w:style>
  <w:style w:type="character" w:customStyle="1" w:styleId="WW8Num3z0">
    <w:name w:val="WW8Num3z0"/>
    <w:rsid w:val="00DD3F54"/>
  </w:style>
  <w:style w:type="character" w:customStyle="1" w:styleId="WW8Num3z1">
    <w:name w:val="WW8Num3z1"/>
    <w:rsid w:val="00DD3F54"/>
  </w:style>
  <w:style w:type="character" w:customStyle="1" w:styleId="WW8Num3z2">
    <w:name w:val="WW8Num3z2"/>
    <w:rsid w:val="00DD3F54"/>
  </w:style>
  <w:style w:type="character" w:customStyle="1" w:styleId="WW8Num3z3">
    <w:name w:val="WW8Num3z3"/>
    <w:rsid w:val="00DD3F54"/>
  </w:style>
  <w:style w:type="character" w:customStyle="1" w:styleId="WW8Num3z4">
    <w:name w:val="WW8Num3z4"/>
    <w:rsid w:val="00DD3F54"/>
  </w:style>
  <w:style w:type="character" w:customStyle="1" w:styleId="WW8Num3z5">
    <w:name w:val="WW8Num3z5"/>
    <w:rsid w:val="00DD3F54"/>
  </w:style>
  <w:style w:type="character" w:customStyle="1" w:styleId="WW8Num3z6">
    <w:name w:val="WW8Num3z6"/>
    <w:rsid w:val="00DD3F54"/>
  </w:style>
  <w:style w:type="character" w:customStyle="1" w:styleId="WW8Num3z7">
    <w:name w:val="WW8Num3z7"/>
    <w:rsid w:val="00DD3F54"/>
  </w:style>
  <w:style w:type="character" w:customStyle="1" w:styleId="WW8Num3z8">
    <w:name w:val="WW8Num3z8"/>
    <w:rsid w:val="00DD3F54"/>
  </w:style>
  <w:style w:type="character" w:customStyle="1" w:styleId="WW8Num4z0">
    <w:name w:val="WW8Num4z0"/>
    <w:rsid w:val="00DD3F54"/>
    <w:rPr>
      <w:lang w:val="en-US"/>
    </w:rPr>
  </w:style>
  <w:style w:type="character" w:customStyle="1" w:styleId="WW8Num4z1">
    <w:name w:val="WW8Num4z1"/>
    <w:rsid w:val="00DD3F54"/>
  </w:style>
  <w:style w:type="character" w:customStyle="1" w:styleId="WW8Num4z2">
    <w:name w:val="WW8Num4z2"/>
    <w:rsid w:val="00DD3F54"/>
  </w:style>
  <w:style w:type="character" w:customStyle="1" w:styleId="WW8Num4z3">
    <w:name w:val="WW8Num4z3"/>
    <w:rsid w:val="00DD3F54"/>
  </w:style>
  <w:style w:type="character" w:customStyle="1" w:styleId="WW8Num4z4">
    <w:name w:val="WW8Num4z4"/>
    <w:rsid w:val="00DD3F54"/>
  </w:style>
  <w:style w:type="character" w:customStyle="1" w:styleId="WW8Num4z5">
    <w:name w:val="WW8Num4z5"/>
    <w:rsid w:val="00DD3F54"/>
  </w:style>
  <w:style w:type="character" w:customStyle="1" w:styleId="WW8Num4z6">
    <w:name w:val="WW8Num4z6"/>
    <w:rsid w:val="00DD3F54"/>
  </w:style>
  <w:style w:type="character" w:customStyle="1" w:styleId="WW8Num4z7">
    <w:name w:val="WW8Num4z7"/>
    <w:rsid w:val="00DD3F54"/>
  </w:style>
  <w:style w:type="character" w:customStyle="1" w:styleId="WW8Num4z8">
    <w:name w:val="WW8Num4z8"/>
    <w:rsid w:val="00DD3F54"/>
  </w:style>
  <w:style w:type="character" w:customStyle="1" w:styleId="WW8Num5z0">
    <w:name w:val="WW8Num5z0"/>
    <w:rsid w:val="00DD3F54"/>
  </w:style>
  <w:style w:type="character" w:customStyle="1" w:styleId="WW8Num5z1">
    <w:name w:val="WW8Num5z1"/>
    <w:rsid w:val="00DD3F54"/>
  </w:style>
  <w:style w:type="character" w:customStyle="1" w:styleId="WW8Num5z2">
    <w:name w:val="WW8Num5z2"/>
    <w:rsid w:val="00DD3F54"/>
  </w:style>
  <w:style w:type="character" w:customStyle="1" w:styleId="WW8Num5z3">
    <w:name w:val="WW8Num5z3"/>
    <w:rsid w:val="00DD3F54"/>
  </w:style>
  <w:style w:type="character" w:customStyle="1" w:styleId="WW8Num5z4">
    <w:name w:val="WW8Num5z4"/>
    <w:rsid w:val="00DD3F54"/>
  </w:style>
  <w:style w:type="character" w:customStyle="1" w:styleId="WW8Num5z5">
    <w:name w:val="WW8Num5z5"/>
    <w:rsid w:val="00DD3F54"/>
  </w:style>
  <w:style w:type="character" w:customStyle="1" w:styleId="WW8Num5z6">
    <w:name w:val="WW8Num5z6"/>
    <w:rsid w:val="00DD3F54"/>
  </w:style>
  <w:style w:type="character" w:customStyle="1" w:styleId="WW8Num5z7">
    <w:name w:val="WW8Num5z7"/>
    <w:rsid w:val="00DD3F54"/>
  </w:style>
  <w:style w:type="character" w:customStyle="1" w:styleId="WW8Num5z8">
    <w:name w:val="WW8Num5z8"/>
    <w:rsid w:val="00DD3F54"/>
  </w:style>
  <w:style w:type="character" w:customStyle="1" w:styleId="WW8Num6z0">
    <w:name w:val="WW8Num6z0"/>
    <w:rsid w:val="00DD3F54"/>
  </w:style>
  <w:style w:type="character" w:customStyle="1" w:styleId="WW8Num6z1">
    <w:name w:val="WW8Num6z1"/>
    <w:rsid w:val="00DD3F54"/>
  </w:style>
  <w:style w:type="character" w:customStyle="1" w:styleId="WW8Num6z2">
    <w:name w:val="WW8Num6z2"/>
    <w:rsid w:val="00DD3F54"/>
  </w:style>
  <w:style w:type="character" w:customStyle="1" w:styleId="WW8Num6z3">
    <w:name w:val="WW8Num6z3"/>
    <w:rsid w:val="00DD3F54"/>
  </w:style>
  <w:style w:type="character" w:customStyle="1" w:styleId="WW8Num6z4">
    <w:name w:val="WW8Num6z4"/>
    <w:rsid w:val="00DD3F54"/>
  </w:style>
  <w:style w:type="character" w:customStyle="1" w:styleId="WW8Num6z5">
    <w:name w:val="WW8Num6z5"/>
    <w:rsid w:val="00DD3F54"/>
  </w:style>
  <w:style w:type="character" w:customStyle="1" w:styleId="WW8Num6z6">
    <w:name w:val="WW8Num6z6"/>
    <w:rsid w:val="00DD3F54"/>
  </w:style>
  <w:style w:type="character" w:customStyle="1" w:styleId="WW8Num6z7">
    <w:name w:val="WW8Num6z7"/>
    <w:rsid w:val="00DD3F54"/>
  </w:style>
  <w:style w:type="character" w:customStyle="1" w:styleId="WW8Num6z8">
    <w:name w:val="WW8Num6z8"/>
    <w:rsid w:val="00DD3F54"/>
  </w:style>
  <w:style w:type="character" w:customStyle="1" w:styleId="WW8Num7z0">
    <w:name w:val="WW8Num7z0"/>
    <w:rsid w:val="00DD3F54"/>
    <w:rPr>
      <w:sz w:val="20"/>
      <w:szCs w:val="20"/>
    </w:rPr>
  </w:style>
  <w:style w:type="character" w:customStyle="1" w:styleId="WW8Num7z1">
    <w:name w:val="WW8Num7z1"/>
    <w:rsid w:val="00DD3F54"/>
  </w:style>
  <w:style w:type="character" w:customStyle="1" w:styleId="WW8Num8z0">
    <w:name w:val="WW8Num8z0"/>
    <w:rsid w:val="00DD3F54"/>
    <w:rPr>
      <w:sz w:val="20"/>
      <w:szCs w:val="20"/>
    </w:rPr>
  </w:style>
  <w:style w:type="character" w:customStyle="1" w:styleId="WW8Num8z1">
    <w:name w:val="WW8Num8z1"/>
    <w:rsid w:val="00DD3F54"/>
  </w:style>
  <w:style w:type="character" w:customStyle="1" w:styleId="WW8Num9z0">
    <w:name w:val="WW8Num9z0"/>
    <w:rsid w:val="00DD3F54"/>
    <w:rPr>
      <w:sz w:val="20"/>
      <w:szCs w:val="20"/>
    </w:rPr>
  </w:style>
  <w:style w:type="character" w:customStyle="1" w:styleId="WW8Num9z1">
    <w:name w:val="WW8Num9z1"/>
    <w:rsid w:val="00DD3F54"/>
  </w:style>
  <w:style w:type="character" w:customStyle="1" w:styleId="WW8Num10z0">
    <w:name w:val="WW8Num10z0"/>
    <w:rsid w:val="00DD3F54"/>
    <w:rPr>
      <w:sz w:val="20"/>
      <w:szCs w:val="20"/>
    </w:rPr>
  </w:style>
  <w:style w:type="character" w:customStyle="1" w:styleId="WW8Num10z1">
    <w:name w:val="WW8Num10z1"/>
    <w:rsid w:val="00DD3F54"/>
  </w:style>
  <w:style w:type="character" w:customStyle="1" w:styleId="WW8Num11z0">
    <w:name w:val="WW8Num11z0"/>
    <w:rsid w:val="00DD3F54"/>
  </w:style>
  <w:style w:type="character" w:customStyle="1" w:styleId="WW8Num11z1">
    <w:name w:val="WW8Num11z1"/>
    <w:rsid w:val="00DD3F54"/>
  </w:style>
  <w:style w:type="character" w:customStyle="1" w:styleId="WW8Num11z2">
    <w:name w:val="WW8Num11z2"/>
    <w:rsid w:val="00DD3F54"/>
  </w:style>
  <w:style w:type="character" w:customStyle="1" w:styleId="WW8Num11z3">
    <w:name w:val="WW8Num11z3"/>
    <w:rsid w:val="00DD3F54"/>
  </w:style>
  <w:style w:type="character" w:customStyle="1" w:styleId="WW8Num11z4">
    <w:name w:val="WW8Num11z4"/>
    <w:rsid w:val="00DD3F54"/>
  </w:style>
  <w:style w:type="character" w:customStyle="1" w:styleId="WW8Num11z5">
    <w:name w:val="WW8Num11z5"/>
    <w:rsid w:val="00DD3F54"/>
  </w:style>
  <w:style w:type="character" w:customStyle="1" w:styleId="WW8Num11z6">
    <w:name w:val="WW8Num11z6"/>
    <w:rsid w:val="00DD3F54"/>
  </w:style>
  <w:style w:type="character" w:customStyle="1" w:styleId="WW8Num11z7">
    <w:name w:val="WW8Num11z7"/>
    <w:rsid w:val="00DD3F54"/>
  </w:style>
  <w:style w:type="character" w:customStyle="1" w:styleId="WW8Num11z8">
    <w:name w:val="WW8Num11z8"/>
    <w:rsid w:val="00DD3F54"/>
  </w:style>
  <w:style w:type="character" w:customStyle="1" w:styleId="WW8Num12z0">
    <w:name w:val="WW8Num12z0"/>
    <w:rsid w:val="00DD3F54"/>
  </w:style>
  <w:style w:type="character" w:customStyle="1" w:styleId="WW8Num12z1">
    <w:name w:val="WW8Num12z1"/>
    <w:rsid w:val="00DD3F54"/>
  </w:style>
  <w:style w:type="character" w:customStyle="1" w:styleId="WW8Num12z2">
    <w:name w:val="WW8Num12z2"/>
    <w:rsid w:val="00DD3F54"/>
  </w:style>
  <w:style w:type="character" w:customStyle="1" w:styleId="WW8Num12z3">
    <w:name w:val="WW8Num12z3"/>
    <w:rsid w:val="00DD3F54"/>
  </w:style>
  <w:style w:type="character" w:customStyle="1" w:styleId="WW8Num12z4">
    <w:name w:val="WW8Num12z4"/>
    <w:rsid w:val="00DD3F54"/>
  </w:style>
  <w:style w:type="character" w:customStyle="1" w:styleId="WW8Num12z5">
    <w:name w:val="WW8Num12z5"/>
    <w:rsid w:val="00DD3F54"/>
  </w:style>
  <w:style w:type="character" w:customStyle="1" w:styleId="WW8Num12z6">
    <w:name w:val="WW8Num12z6"/>
    <w:rsid w:val="00DD3F54"/>
  </w:style>
  <w:style w:type="character" w:customStyle="1" w:styleId="WW8Num12z7">
    <w:name w:val="WW8Num12z7"/>
    <w:rsid w:val="00DD3F54"/>
  </w:style>
  <w:style w:type="character" w:customStyle="1" w:styleId="WW8Num12z8">
    <w:name w:val="WW8Num12z8"/>
    <w:rsid w:val="00DD3F54"/>
  </w:style>
  <w:style w:type="character" w:customStyle="1" w:styleId="WW8Num13z0">
    <w:name w:val="WW8Num13z0"/>
    <w:rsid w:val="00DD3F54"/>
  </w:style>
  <w:style w:type="character" w:customStyle="1" w:styleId="WW8Num13z1">
    <w:name w:val="WW8Num13z1"/>
    <w:rsid w:val="00DD3F54"/>
  </w:style>
  <w:style w:type="character" w:customStyle="1" w:styleId="WW8Num13z2">
    <w:name w:val="WW8Num13z2"/>
    <w:rsid w:val="00DD3F54"/>
  </w:style>
  <w:style w:type="character" w:customStyle="1" w:styleId="WW8Num13z3">
    <w:name w:val="WW8Num13z3"/>
    <w:rsid w:val="00DD3F54"/>
  </w:style>
  <w:style w:type="character" w:customStyle="1" w:styleId="WW8Num13z4">
    <w:name w:val="WW8Num13z4"/>
    <w:rsid w:val="00DD3F54"/>
  </w:style>
  <w:style w:type="character" w:customStyle="1" w:styleId="WW8Num13z5">
    <w:name w:val="WW8Num13z5"/>
    <w:rsid w:val="00DD3F54"/>
  </w:style>
  <w:style w:type="character" w:customStyle="1" w:styleId="WW8Num13z6">
    <w:name w:val="WW8Num13z6"/>
    <w:rsid w:val="00DD3F54"/>
  </w:style>
  <w:style w:type="character" w:customStyle="1" w:styleId="WW8Num13z7">
    <w:name w:val="WW8Num13z7"/>
    <w:rsid w:val="00DD3F54"/>
  </w:style>
  <w:style w:type="character" w:customStyle="1" w:styleId="WW8Num13z8">
    <w:name w:val="WW8Num13z8"/>
    <w:rsid w:val="00DD3F54"/>
  </w:style>
  <w:style w:type="character" w:customStyle="1" w:styleId="WW8Num14z0">
    <w:name w:val="WW8Num14z0"/>
    <w:rsid w:val="00DD3F54"/>
  </w:style>
  <w:style w:type="character" w:customStyle="1" w:styleId="WW8Num14z1">
    <w:name w:val="WW8Num14z1"/>
    <w:rsid w:val="00DD3F54"/>
  </w:style>
  <w:style w:type="character" w:customStyle="1" w:styleId="WW8Num14z2">
    <w:name w:val="WW8Num14z2"/>
    <w:rsid w:val="00DD3F54"/>
  </w:style>
  <w:style w:type="character" w:customStyle="1" w:styleId="WW8Num14z3">
    <w:name w:val="WW8Num14z3"/>
    <w:rsid w:val="00DD3F54"/>
  </w:style>
  <w:style w:type="character" w:customStyle="1" w:styleId="WW8Num14z4">
    <w:name w:val="WW8Num14z4"/>
    <w:rsid w:val="00DD3F54"/>
  </w:style>
  <w:style w:type="character" w:customStyle="1" w:styleId="WW8Num14z5">
    <w:name w:val="WW8Num14z5"/>
    <w:rsid w:val="00DD3F54"/>
  </w:style>
  <w:style w:type="character" w:customStyle="1" w:styleId="WW8Num14z6">
    <w:name w:val="WW8Num14z6"/>
    <w:rsid w:val="00DD3F54"/>
  </w:style>
  <w:style w:type="character" w:customStyle="1" w:styleId="WW8Num14z7">
    <w:name w:val="WW8Num14z7"/>
    <w:rsid w:val="00DD3F54"/>
  </w:style>
  <w:style w:type="character" w:customStyle="1" w:styleId="WW8Num14z8">
    <w:name w:val="WW8Num14z8"/>
    <w:rsid w:val="00DD3F54"/>
  </w:style>
  <w:style w:type="character" w:customStyle="1" w:styleId="WW8Num15z0">
    <w:name w:val="WW8Num15z0"/>
    <w:rsid w:val="00DD3F54"/>
    <w:rPr>
      <w:sz w:val="20"/>
      <w:szCs w:val="20"/>
    </w:rPr>
  </w:style>
  <w:style w:type="character" w:customStyle="1" w:styleId="WW8Num15z1">
    <w:name w:val="WW8Num15z1"/>
    <w:rsid w:val="00DD3F54"/>
  </w:style>
  <w:style w:type="character" w:customStyle="1" w:styleId="WW8Num16z0">
    <w:name w:val="WW8Num16z0"/>
    <w:rsid w:val="00DD3F54"/>
    <w:rPr>
      <w:sz w:val="20"/>
      <w:szCs w:val="20"/>
      <w:lang w:val="en-US"/>
    </w:rPr>
  </w:style>
  <w:style w:type="character" w:customStyle="1" w:styleId="WW8Num16z1">
    <w:name w:val="WW8Num16z1"/>
    <w:rsid w:val="00DD3F54"/>
  </w:style>
  <w:style w:type="character" w:customStyle="1" w:styleId="WW8Num16z2">
    <w:name w:val="WW8Num16z2"/>
    <w:rsid w:val="00DD3F54"/>
  </w:style>
  <w:style w:type="character" w:customStyle="1" w:styleId="WW8Num16z3">
    <w:name w:val="WW8Num16z3"/>
    <w:rsid w:val="00DD3F54"/>
  </w:style>
  <w:style w:type="character" w:customStyle="1" w:styleId="WW8Num16z4">
    <w:name w:val="WW8Num16z4"/>
    <w:rsid w:val="00DD3F54"/>
  </w:style>
  <w:style w:type="character" w:customStyle="1" w:styleId="WW8Num16z5">
    <w:name w:val="WW8Num16z5"/>
    <w:rsid w:val="00DD3F54"/>
  </w:style>
  <w:style w:type="character" w:customStyle="1" w:styleId="WW8Num16z6">
    <w:name w:val="WW8Num16z6"/>
    <w:rsid w:val="00DD3F54"/>
  </w:style>
  <w:style w:type="character" w:customStyle="1" w:styleId="WW8Num16z7">
    <w:name w:val="WW8Num16z7"/>
    <w:rsid w:val="00DD3F54"/>
  </w:style>
  <w:style w:type="character" w:customStyle="1" w:styleId="WW8Num16z8">
    <w:name w:val="WW8Num16z8"/>
    <w:rsid w:val="00DD3F54"/>
  </w:style>
  <w:style w:type="character" w:customStyle="1" w:styleId="WW8Num17z0">
    <w:name w:val="WW8Num17z0"/>
    <w:rsid w:val="00DD3F54"/>
    <w:rPr>
      <w:sz w:val="20"/>
      <w:szCs w:val="20"/>
      <w:lang w:val="en-US"/>
    </w:rPr>
  </w:style>
  <w:style w:type="character" w:customStyle="1" w:styleId="WW8Num17z1">
    <w:name w:val="WW8Num17z1"/>
    <w:rsid w:val="00DD3F54"/>
  </w:style>
  <w:style w:type="character" w:customStyle="1" w:styleId="WW8Num17z2">
    <w:name w:val="WW8Num17z2"/>
    <w:rsid w:val="00DD3F54"/>
  </w:style>
  <w:style w:type="character" w:customStyle="1" w:styleId="WW8Num17z3">
    <w:name w:val="WW8Num17z3"/>
    <w:rsid w:val="00DD3F54"/>
  </w:style>
  <w:style w:type="character" w:customStyle="1" w:styleId="WW8Num17z4">
    <w:name w:val="WW8Num17z4"/>
    <w:rsid w:val="00DD3F54"/>
  </w:style>
  <w:style w:type="character" w:customStyle="1" w:styleId="WW8Num17z5">
    <w:name w:val="WW8Num17z5"/>
    <w:rsid w:val="00DD3F54"/>
  </w:style>
  <w:style w:type="character" w:customStyle="1" w:styleId="WW8Num17z6">
    <w:name w:val="WW8Num17z6"/>
    <w:rsid w:val="00DD3F54"/>
  </w:style>
  <w:style w:type="character" w:customStyle="1" w:styleId="WW8Num17z7">
    <w:name w:val="WW8Num17z7"/>
    <w:rsid w:val="00DD3F54"/>
  </w:style>
  <w:style w:type="character" w:customStyle="1" w:styleId="WW8Num17z8">
    <w:name w:val="WW8Num17z8"/>
    <w:rsid w:val="00DD3F54"/>
  </w:style>
  <w:style w:type="character" w:customStyle="1" w:styleId="WW8Num18z0">
    <w:name w:val="WW8Num18z0"/>
    <w:rsid w:val="00DD3F54"/>
  </w:style>
  <w:style w:type="character" w:customStyle="1" w:styleId="WW8Num18z1">
    <w:name w:val="WW8Num18z1"/>
    <w:rsid w:val="00DD3F54"/>
  </w:style>
  <w:style w:type="character" w:customStyle="1" w:styleId="WW8Num18z2">
    <w:name w:val="WW8Num18z2"/>
    <w:rsid w:val="00DD3F54"/>
  </w:style>
  <w:style w:type="character" w:customStyle="1" w:styleId="WW8Num18z3">
    <w:name w:val="WW8Num18z3"/>
    <w:rsid w:val="00DD3F54"/>
  </w:style>
  <w:style w:type="character" w:customStyle="1" w:styleId="WW8Num18z4">
    <w:name w:val="WW8Num18z4"/>
    <w:rsid w:val="00DD3F54"/>
  </w:style>
  <w:style w:type="character" w:customStyle="1" w:styleId="WW8Num18z5">
    <w:name w:val="WW8Num18z5"/>
    <w:rsid w:val="00DD3F54"/>
  </w:style>
  <w:style w:type="character" w:customStyle="1" w:styleId="WW8Num18z6">
    <w:name w:val="WW8Num18z6"/>
    <w:rsid w:val="00DD3F54"/>
  </w:style>
  <w:style w:type="character" w:customStyle="1" w:styleId="WW8Num18z7">
    <w:name w:val="WW8Num18z7"/>
    <w:rsid w:val="00DD3F54"/>
  </w:style>
  <w:style w:type="character" w:customStyle="1" w:styleId="WW8Num18z8">
    <w:name w:val="WW8Num18z8"/>
    <w:rsid w:val="00DD3F54"/>
  </w:style>
  <w:style w:type="character" w:customStyle="1" w:styleId="WW8Num19z0">
    <w:name w:val="WW8Num19z0"/>
    <w:rsid w:val="00DD3F54"/>
  </w:style>
  <w:style w:type="character" w:customStyle="1" w:styleId="WW8Num19z1">
    <w:name w:val="WW8Num19z1"/>
    <w:rsid w:val="00DD3F54"/>
  </w:style>
  <w:style w:type="character" w:customStyle="1" w:styleId="WW8Num19z2">
    <w:name w:val="WW8Num19z2"/>
    <w:rsid w:val="00DD3F54"/>
  </w:style>
  <w:style w:type="character" w:customStyle="1" w:styleId="WW8Num19z3">
    <w:name w:val="WW8Num19z3"/>
    <w:rsid w:val="00DD3F54"/>
  </w:style>
  <w:style w:type="character" w:customStyle="1" w:styleId="WW8Num19z4">
    <w:name w:val="WW8Num19z4"/>
    <w:rsid w:val="00DD3F54"/>
  </w:style>
  <w:style w:type="character" w:customStyle="1" w:styleId="WW8Num19z5">
    <w:name w:val="WW8Num19z5"/>
    <w:rsid w:val="00DD3F54"/>
  </w:style>
  <w:style w:type="character" w:customStyle="1" w:styleId="WW8Num19z6">
    <w:name w:val="WW8Num19z6"/>
    <w:rsid w:val="00DD3F54"/>
  </w:style>
  <w:style w:type="character" w:customStyle="1" w:styleId="WW8Num19z7">
    <w:name w:val="WW8Num19z7"/>
    <w:rsid w:val="00DD3F54"/>
  </w:style>
  <w:style w:type="character" w:customStyle="1" w:styleId="WW8Num19z8">
    <w:name w:val="WW8Num19z8"/>
    <w:rsid w:val="00DD3F54"/>
  </w:style>
  <w:style w:type="character" w:customStyle="1" w:styleId="24">
    <w:name w:val="Основной шрифт абзаца2"/>
    <w:rsid w:val="00DD3F54"/>
  </w:style>
  <w:style w:type="character" w:customStyle="1" w:styleId="ListLabel1">
    <w:name w:val="ListLabel 1"/>
    <w:rsid w:val="00DD3F54"/>
    <w:rPr>
      <w:rFonts w:cs="Times New Roman"/>
    </w:rPr>
  </w:style>
  <w:style w:type="character" w:customStyle="1" w:styleId="Internetlink">
    <w:name w:val="Internet link"/>
    <w:basedOn w:val="a0"/>
    <w:rsid w:val="00DD3F54"/>
    <w:rPr>
      <w:color w:val="0000FF"/>
      <w:u w:val="single"/>
    </w:rPr>
  </w:style>
  <w:style w:type="character" w:customStyle="1" w:styleId="extended-textshort">
    <w:name w:val="extended-text__short"/>
    <w:basedOn w:val="10"/>
    <w:rsid w:val="00DD3F54"/>
  </w:style>
  <w:style w:type="character" w:styleId="af6">
    <w:name w:val="FollowedHyperlink"/>
    <w:basedOn w:val="a0"/>
    <w:rsid w:val="00DD3F54"/>
    <w:rPr>
      <w:color w:val="800080"/>
      <w:u w:val="single"/>
    </w:rPr>
  </w:style>
  <w:style w:type="character" w:customStyle="1" w:styleId="ListLabel2">
    <w:name w:val="ListLabel 2"/>
    <w:rsid w:val="00DD3F54"/>
    <w:rPr>
      <w:lang w:val="en-US"/>
    </w:rPr>
  </w:style>
  <w:style w:type="character" w:customStyle="1" w:styleId="copytarget">
    <w:name w:val="copy_target"/>
    <w:basedOn w:val="a0"/>
    <w:rsid w:val="00DD3F54"/>
  </w:style>
  <w:style w:type="character" w:customStyle="1" w:styleId="ListLabel3">
    <w:name w:val="ListLabel 3"/>
    <w:rsid w:val="00DD3F54"/>
    <w:rPr>
      <w:lang w:val="en-US"/>
    </w:rPr>
  </w:style>
  <w:style w:type="character" w:customStyle="1" w:styleId="NumberingSymbols">
    <w:name w:val="Numbering Symbols"/>
    <w:rsid w:val="00DD3F54"/>
  </w:style>
  <w:style w:type="numbering" w:customStyle="1" w:styleId="WWNum1">
    <w:name w:val="WWNum1"/>
    <w:basedOn w:val="a2"/>
    <w:rsid w:val="00DD3F54"/>
    <w:pPr>
      <w:numPr>
        <w:numId w:val="6"/>
      </w:numPr>
    </w:pPr>
  </w:style>
  <w:style w:type="numbering" w:customStyle="1" w:styleId="WWNum2">
    <w:name w:val="WWNum2"/>
    <w:basedOn w:val="a2"/>
    <w:rsid w:val="00DD3F54"/>
    <w:pPr>
      <w:numPr>
        <w:numId w:val="7"/>
      </w:numPr>
    </w:pPr>
  </w:style>
  <w:style w:type="numbering" w:customStyle="1" w:styleId="WWNum3">
    <w:name w:val="WWNum3"/>
    <w:basedOn w:val="a2"/>
    <w:rsid w:val="00DD3F54"/>
    <w:pPr>
      <w:numPr>
        <w:numId w:val="8"/>
      </w:numPr>
    </w:pPr>
  </w:style>
  <w:style w:type="numbering" w:customStyle="1" w:styleId="WWNum4">
    <w:name w:val="WWNum4"/>
    <w:basedOn w:val="a2"/>
    <w:rsid w:val="00DD3F54"/>
    <w:pPr>
      <w:numPr>
        <w:numId w:val="9"/>
      </w:numPr>
    </w:pPr>
  </w:style>
  <w:style w:type="numbering" w:customStyle="1" w:styleId="WWNum5">
    <w:name w:val="WWNum5"/>
    <w:basedOn w:val="a2"/>
    <w:rsid w:val="00DD3F54"/>
    <w:pPr>
      <w:numPr>
        <w:numId w:val="10"/>
      </w:numPr>
    </w:pPr>
  </w:style>
  <w:style w:type="numbering" w:customStyle="1" w:styleId="WWNum6">
    <w:name w:val="WWNum6"/>
    <w:basedOn w:val="a2"/>
    <w:rsid w:val="00DD3F54"/>
    <w:pPr>
      <w:numPr>
        <w:numId w:val="11"/>
      </w:numPr>
    </w:pPr>
  </w:style>
  <w:style w:type="numbering" w:customStyle="1" w:styleId="WWNum7">
    <w:name w:val="WWNum7"/>
    <w:basedOn w:val="a2"/>
    <w:rsid w:val="00DD3F54"/>
    <w:pPr>
      <w:numPr>
        <w:numId w:val="12"/>
      </w:numPr>
    </w:pPr>
  </w:style>
  <w:style w:type="numbering" w:customStyle="1" w:styleId="WWNum8">
    <w:name w:val="WWNum8"/>
    <w:basedOn w:val="a2"/>
    <w:rsid w:val="00DD3F54"/>
    <w:pPr>
      <w:numPr>
        <w:numId w:val="13"/>
      </w:numPr>
    </w:pPr>
  </w:style>
  <w:style w:type="numbering" w:customStyle="1" w:styleId="WWNum9">
    <w:name w:val="WWNum9"/>
    <w:basedOn w:val="a2"/>
    <w:rsid w:val="00DD3F54"/>
    <w:pPr>
      <w:numPr>
        <w:numId w:val="14"/>
      </w:numPr>
    </w:pPr>
  </w:style>
  <w:style w:type="numbering" w:customStyle="1" w:styleId="WWNum10">
    <w:name w:val="WWNum10"/>
    <w:basedOn w:val="a2"/>
    <w:rsid w:val="00DD3F54"/>
    <w:pPr>
      <w:numPr>
        <w:numId w:val="15"/>
      </w:numPr>
    </w:pPr>
  </w:style>
  <w:style w:type="numbering" w:customStyle="1" w:styleId="WWNum11">
    <w:name w:val="WWNum11"/>
    <w:basedOn w:val="a2"/>
    <w:rsid w:val="00DD3F54"/>
    <w:pPr>
      <w:numPr>
        <w:numId w:val="16"/>
      </w:numPr>
    </w:pPr>
  </w:style>
  <w:style w:type="character" w:customStyle="1" w:styleId="30">
    <w:name w:val="Заголовок 3 Знак"/>
    <w:basedOn w:val="a0"/>
    <w:link w:val="3"/>
    <w:rsid w:val="00DD3F54"/>
    <w:rPr>
      <w:sz w:val="28"/>
    </w:rPr>
  </w:style>
  <w:style w:type="character" w:customStyle="1" w:styleId="21">
    <w:name w:val="Основной текст 2 Знак"/>
    <w:basedOn w:val="a0"/>
    <w:link w:val="20"/>
    <w:rsid w:val="00DD3F54"/>
    <w:rPr>
      <w:sz w:val="28"/>
    </w:rPr>
  </w:style>
  <w:style w:type="character" w:customStyle="1" w:styleId="32">
    <w:name w:val="Основной текст 3 Знак"/>
    <w:basedOn w:val="a0"/>
    <w:link w:val="31"/>
    <w:rsid w:val="00DD3F54"/>
    <w:rPr>
      <w:b/>
      <w:sz w:val="16"/>
    </w:rPr>
  </w:style>
  <w:style w:type="paragraph" w:customStyle="1" w:styleId="Default">
    <w:name w:val="Default"/>
    <w:rsid w:val="00DD3F5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7">
    <w:name w:val="Основной текст + Курсив"/>
    <w:aliases w:val="Интервал 1 pt"/>
    <w:uiPriority w:val="99"/>
    <w:rsid w:val="00DD3F54"/>
    <w:rPr>
      <w:rFonts w:ascii="Times New Roman" w:hAnsi="Times New Roman"/>
      <w:i/>
      <w:spacing w:val="3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253095&amp;dst=1000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093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579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EAAEE-CF9D-49D1-9612-8602438B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10</Pages>
  <Words>1838</Words>
  <Characters>15546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53</cp:revision>
  <cp:lastPrinted>2024-11-12T10:17:00Z</cp:lastPrinted>
  <dcterms:created xsi:type="dcterms:W3CDTF">2024-10-17T04:40:00Z</dcterms:created>
  <dcterms:modified xsi:type="dcterms:W3CDTF">2024-11-13T09:49:00Z</dcterms:modified>
</cp:coreProperties>
</file>