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2C13F7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3F7">
        <w:rPr>
          <w:rFonts w:ascii="Times New Roman" w:eastAsia="Times New Roman" w:hAnsi="Times New Roman" w:cs="Times New Roman"/>
          <w:b/>
          <w:bCs/>
          <w:color w:val="auto"/>
        </w:rPr>
        <w:t>Администрация ЗАТО г.</w:t>
      </w:r>
      <w:r w:rsidR="00D97354" w:rsidRPr="002C13F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C13F7">
        <w:rPr>
          <w:rFonts w:ascii="Times New Roman" w:eastAsia="Times New Roman" w:hAnsi="Times New Roman" w:cs="Times New Roman"/>
          <w:b/>
          <w:bCs/>
          <w:color w:val="auto"/>
        </w:rPr>
        <w:t>Железногорск Красноярского края</w:t>
      </w:r>
    </w:p>
    <w:p w:rsidR="00D04B37" w:rsidRPr="002C13F7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2C13F7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C13F7">
        <w:rPr>
          <w:b w:val="0"/>
          <w:sz w:val="24"/>
          <w:szCs w:val="24"/>
        </w:rPr>
        <w:t>Заключение о результатах</w:t>
      </w:r>
      <w:r w:rsidR="00D61F55" w:rsidRPr="002C13F7">
        <w:rPr>
          <w:b w:val="0"/>
          <w:sz w:val="24"/>
          <w:szCs w:val="24"/>
        </w:rPr>
        <w:t xml:space="preserve"> </w:t>
      </w:r>
      <w:r w:rsidR="0007383B" w:rsidRPr="002C13F7">
        <w:rPr>
          <w:b w:val="0"/>
          <w:sz w:val="24"/>
          <w:szCs w:val="24"/>
        </w:rPr>
        <w:t>заседания комиссии по подготовке Правил землепользования и застройки ЗАТО Железногорск</w:t>
      </w:r>
      <w:r w:rsidR="00035CDD" w:rsidRPr="002C13F7">
        <w:rPr>
          <w:b w:val="0"/>
          <w:sz w:val="24"/>
          <w:szCs w:val="24"/>
        </w:rPr>
        <w:t xml:space="preserve"> № </w:t>
      </w:r>
      <w:r w:rsidR="00CC078B" w:rsidRPr="002C13F7">
        <w:rPr>
          <w:b w:val="0"/>
          <w:sz w:val="24"/>
          <w:szCs w:val="24"/>
        </w:rPr>
        <w:t>1</w:t>
      </w:r>
      <w:r w:rsidR="00CD4C68">
        <w:rPr>
          <w:b w:val="0"/>
          <w:sz w:val="24"/>
          <w:szCs w:val="24"/>
        </w:rPr>
        <w:t>6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bCs/>
          <w:sz w:val="24"/>
          <w:szCs w:val="24"/>
        </w:rPr>
      </w:pPr>
    </w:p>
    <w:p w:rsidR="00BD2422" w:rsidRPr="00BD2422" w:rsidRDefault="009F5EBF" w:rsidP="00BD2422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09.12</w:t>
      </w:r>
      <w:r w:rsidR="00BD2422" w:rsidRPr="00BD2422">
        <w:rPr>
          <w:b w:val="0"/>
          <w:sz w:val="24"/>
          <w:szCs w:val="24"/>
        </w:rPr>
        <w:t>.2024 в 10-00</w:t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  <w:t xml:space="preserve"> г. Железногорск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4"/>
          <w:szCs w:val="24"/>
        </w:rPr>
      </w:pPr>
      <w:r w:rsidRPr="00BD2422">
        <w:rPr>
          <w:bCs/>
          <w:sz w:val="24"/>
          <w:szCs w:val="24"/>
        </w:rPr>
        <w:tab/>
        <w:t xml:space="preserve">  </w:t>
      </w:r>
      <w:r w:rsidRPr="00BD2422">
        <w:rPr>
          <w:bCs/>
          <w:sz w:val="24"/>
          <w:szCs w:val="24"/>
        </w:rPr>
        <w:tab/>
        <w:t>ул. 22 партсъезда, 21</w:t>
      </w:r>
    </w:p>
    <w:p w:rsidR="00BD2422" w:rsidRPr="00BD2422" w:rsidRDefault="00BD2422" w:rsidP="00BD2422">
      <w:pPr>
        <w:pStyle w:val="5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9F5EBF" w:rsidRPr="00DB3326" w:rsidRDefault="009F5EBF" w:rsidP="009F5E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14-30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п. Тартат, от 06.12.2024 в 14-30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г. Железногорск. </w:t>
      </w:r>
      <w:r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F5EBF" w:rsidRPr="00DB3326" w:rsidRDefault="009F5EBF" w:rsidP="009F5E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2.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</w:rPr>
        <w:t>27.11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.2024 в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 28.11.2024 в 17-00 о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 выполненного ООО «ЗЕНИТ» на основании</w:t>
      </w:r>
      <w:r w:rsidRPr="0049482E">
        <w:rPr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муниципального контракта № 01193000389230000710001 от 14.08.2023</w:t>
      </w:r>
      <w:r>
        <w:rPr>
          <w:rFonts w:ascii="Times New Roman" w:eastAsia="Times New Roman" w:hAnsi="Times New Roman" w:cs="Times New Roman"/>
          <w:sz w:val="26"/>
          <w:szCs w:val="26"/>
        </w:rPr>
        <w:t>, по результатам проверки Управлением градостроительства Администрации ЗАТО г. Железногорск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>
        <w:rPr>
          <w:rFonts w:ascii="Times New Roman" w:hAnsi="Times New Roman" w:cs="Times New Roman"/>
          <w:color w:val="auto"/>
          <w:sz w:val="26"/>
          <w:szCs w:val="26"/>
        </w:rPr>
        <w:t>рассмотрении документации по планировке территории на публичных слушаниях либо отклонении такой документации и направлении ее на доработку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91C" w:rsidRPr="002C13F7" w:rsidRDefault="00CE3E5A" w:rsidP="00386C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участников: </w:t>
      </w:r>
      <w:r w:rsidR="003E07CB" w:rsidRPr="002C13F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D242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9B391C"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9B391C" w:rsidRPr="002C13F7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BD2422" w:rsidRPr="006C3561" w:rsidRDefault="00BD2422" w:rsidP="00BD242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ourier New"/>
          <w:sz w:val="16"/>
          <w:szCs w:val="16"/>
        </w:rPr>
      </w:pPr>
    </w:p>
    <w:p w:rsidR="009F5EBF" w:rsidRPr="0053035A" w:rsidRDefault="009F5EBF" w:rsidP="009F5E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1.1. Рекомендовать Главе ЗАТО г. Железногорск предоставить </w:t>
      </w:r>
      <w:r w:rsidRPr="0053035A">
        <w:rPr>
          <w:rFonts w:ascii="Times New Roman" w:eastAsia="Times New Roman" w:hAnsi="Times New Roman" w:cs="Times New Roman"/>
          <w:sz w:val="26"/>
          <w:szCs w:val="26"/>
        </w:rPr>
        <w:t>Шавцовой Ольге Александровне разрешения на условно разрешенный вид использования земельного участка – для ведения огородничества площадью 788 кв. м, адрес (описание местоположения): Российская Федерация, Красноярский край, городской округ ЗАТО город Железногорск, п. Тартат, ул. Куйбышева, земельный участок 47/1, так как испрашиваемый земельный участок расположен в зоне застройки индивидуальными жилыми домами (Ж 1).</w:t>
      </w:r>
    </w:p>
    <w:p w:rsidR="009F5EBF" w:rsidRPr="003A3CDB" w:rsidRDefault="009F5EBF" w:rsidP="009F5E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екомендовать Главе ЗАТО г. Железногорск принять решение: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отказать 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в предоставлении разрешения 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 площадью 303  кв. м по адресу: Российская Федерация, Красноярский край, городской округ ЗАТО Железногорск, п. Железногорск, ул. Березовая, земельный участок 6/1, категория земель - земли населенных пунктов, так как испрашиваемый земельный участок расположен в зоне 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lastRenderedPageBreak/>
        <w:t>застройки индивидуальными жилыми домами (Ж-1).</w:t>
      </w:r>
    </w:p>
    <w:p w:rsidR="009F5EBF" w:rsidRPr="004236EF" w:rsidRDefault="009F5EBF" w:rsidP="009F5EB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6EF">
        <w:rPr>
          <w:rFonts w:ascii="Times New Roman" w:eastAsia="Times New Roman" w:hAnsi="Times New Roman" w:cs="Times New Roman"/>
          <w:sz w:val="26"/>
          <w:szCs w:val="26"/>
        </w:rPr>
        <w:t xml:space="preserve">2.1. Рекомендовать Главе ЗАТО г. Железногорск утвердить проект внесения изменений в документацию по проекту планировки и проекту межевания территории, утвержденного постановлением Администрации ЗАТО г. Железногорск от 01.11.2011 № 1737, </w:t>
      </w:r>
      <w:r w:rsidRPr="004236EF">
        <w:rPr>
          <w:rFonts w:ascii="Times New Roman" w:hAnsi="Times New Roman"/>
          <w:sz w:val="26"/>
          <w:szCs w:val="26"/>
        </w:rPr>
        <w:t>в части «Проект планировки территории жилого квартала ЗАТО Железногорск, г. Железногорск по ул. 60 лет ВЛКСМ, проспект Ленинградский, проезд Мира, расположенного в кадастровом квартале 24:58:0312002»</w:t>
      </w:r>
      <w:r w:rsidRPr="004236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5EBF" w:rsidRPr="0053035A" w:rsidRDefault="009F5EBF" w:rsidP="009F5EB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2.2.</w:t>
      </w:r>
      <w:r w:rsidRPr="00E33BB1">
        <w:t xml:space="preserve"> </w:t>
      </w:r>
      <w:r w:rsidRPr="00B42CDE">
        <w:t>Рекомендовать Главе ЗАТО г. Железногорск принять решение: об утверждении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</w:t>
      </w:r>
      <w:r>
        <w:t> </w:t>
      </w:r>
      <w:r w:rsidRPr="00B42CDE">
        <w:t xml:space="preserve">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</w:t>
      </w:r>
      <w:r w:rsidRPr="0053035A">
        <w:t>постановлением Администрации ЗАТО г. Железногорск от 01.11.2011 № 1737, в части «Проект планировки территории жилого квартала ЗАТО Железногорск, г. Железногорск по ул. Октябрьская, ул. Ленина, ул. Школьная, расположенного в кадастровом квартале 24:58:0303007».</w:t>
      </w:r>
    </w:p>
    <w:p w:rsidR="00BD2422" w:rsidRPr="006C3561" w:rsidRDefault="00BD2422" w:rsidP="00BD242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3FD7" w:rsidRPr="002C13F7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3F7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Заместитель</w:t>
      </w:r>
    </w:p>
    <w:p w:rsidR="00116BDE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председателя комиссии:                                                                    Р.И. Вычужанин</w:t>
      </w:r>
    </w:p>
    <w:p w:rsidR="00116BDE" w:rsidRPr="002C13F7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2C13F7" w:rsidRPr="002C13F7" w:rsidRDefault="002C13F7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C13F7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2C13F7">
        <w:t xml:space="preserve">Ответственный секретарь комиссии                                                </w:t>
      </w:r>
      <w:r w:rsidR="001C66B8" w:rsidRPr="002C13F7">
        <w:t xml:space="preserve">  </w:t>
      </w:r>
      <w:r w:rsidRPr="002C13F7">
        <w:t xml:space="preserve"> Н.В. Бузун</w:t>
      </w:r>
    </w:p>
    <w:sectPr w:rsidR="00591854" w:rsidRPr="002C13F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50" w:rsidRDefault="00060D50" w:rsidP="00107971">
      <w:r>
        <w:separator/>
      </w:r>
    </w:p>
  </w:endnote>
  <w:endnote w:type="continuationSeparator" w:id="0">
    <w:p w:rsidR="00060D50" w:rsidRDefault="00060D50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50" w:rsidRDefault="00060D50"/>
  </w:footnote>
  <w:footnote w:type="continuationSeparator" w:id="0">
    <w:p w:rsidR="00060D50" w:rsidRDefault="00060D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ED1134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CD4C68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1323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60D50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3F7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6E47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6C7A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03CC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5EBF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45B08"/>
    <w:rsid w:val="00A55CB2"/>
    <w:rsid w:val="00A5781E"/>
    <w:rsid w:val="00A60A26"/>
    <w:rsid w:val="00A63000"/>
    <w:rsid w:val="00A63162"/>
    <w:rsid w:val="00A654DE"/>
    <w:rsid w:val="00A74686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2422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78B"/>
    <w:rsid w:val="00CC0E39"/>
    <w:rsid w:val="00CC2738"/>
    <w:rsid w:val="00CC595A"/>
    <w:rsid w:val="00CC7FC1"/>
    <w:rsid w:val="00CD3AE6"/>
    <w:rsid w:val="00CD4C68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1134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C48E-C025-4992-A9B0-7AA8DE40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2024-12-23T02:11:00Z</dcterms:created>
  <dcterms:modified xsi:type="dcterms:W3CDTF">2024-12-23T02:11:00Z</dcterms:modified>
</cp:coreProperties>
</file>