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1" w:rsidRDefault="00BD2167" w:rsidP="00210CA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21000011480000000425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000EB">
        <w:rPr>
          <w:sz w:val="24"/>
          <w:lang w:val="ru-RU"/>
        </w:rPr>
        <w:t>24</w:t>
      </w:r>
      <w:r>
        <w:rPr>
          <w:sz w:val="24"/>
          <w:lang w:val="ru-RU"/>
        </w:rPr>
        <w:t xml:space="preserve">» </w:t>
      </w:r>
      <w:r w:rsidR="009000EB">
        <w:rPr>
          <w:sz w:val="24"/>
          <w:lang w:val="ru-RU"/>
        </w:rPr>
        <w:t xml:space="preserve">февраля </w:t>
      </w:r>
      <w:r w:rsidR="00CB3337">
        <w:rPr>
          <w:sz w:val="24"/>
          <w:lang w:val="ru-RU"/>
        </w:rPr>
        <w:t xml:space="preserve">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303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135BCB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r w:rsidR="00221FDA">
              <w:fldChar w:fldCharType="begin"/>
            </w:r>
            <w:r w:rsidR="00221FDA">
              <w:instrText>HYPERLINK</w:instrText>
            </w:r>
            <w:r w:rsidR="00221FDA" w:rsidRPr="00135BCB">
              <w:rPr>
                <w:lang w:val="ru-RU"/>
              </w:rPr>
              <w:instrText xml:space="preserve"> "</w:instrText>
            </w:r>
            <w:r w:rsidR="00221FDA">
              <w:instrText>https</w:instrText>
            </w:r>
            <w:r w:rsidR="00221FDA" w:rsidRPr="00135BCB">
              <w:rPr>
                <w:lang w:val="ru-RU"/>
              </w:rPr>
              <w:instrText>://</w:instrText>
            </w:r>
            <w:r w:rsidR="00221FDA">
              <w:instrText>www</w:instrText>
            </w:r>
            <w:r w:rsidR="00221FDA" w:rsidRPr="00135BCB">
              <w:rPr>
                <w:lang w:val="ru-RU"/>
              </w:rPr>
              <w:instrText>.</w:instrText>
            </w:r>
            <w:r w:rsidR="00221FDA">
              <w:instrText>rts</w:instrText>
            </w:r>
            <w:r w:rsidR="00221FDA" w:rsidRPr="00135BCB">
              <w:rPr>
                <w:lang w:val="ru-RU"/>
              </w:rPr>
              <w:instrText>-</w:instrText>
            </w:r>
            <w:r w:rsidR="00221FDA">
              <w:instrText>tender</w:instrText>
            </w:r>
            <w:r w:rsidR="00221FDA" w:rsidRPr="00135BCB">
              <w:rPr>
                <w:lang w:val="ru-RU"/>
              </w:rPr>
              <w:instrText>.</w:instrText>
            </w:r>
            <w:r w:rsidR="00221FDA">
              <w:instrText>ru</w:instrText>
            </w:r>
            <w:r w:rsidR="00221FDA" w:rsidRPr="00135BCB">
              <w:rPr>
                <w:lang w:val="ru-RU"/>
              </w:rPr>
              <w:instrText>/</w:instrText>
            </w:r>
            <w:r w:rsidR="00221FDA">
              <w:instrText>property</w:instrText>
            </w:r>
            <w:r w:rsidR="00221FDA" w:rsidRPr="00135BCB">
              <w:rPr>
                <w:lang w:val="ru-RU"/>
              </w:rPr>
              <w:instrText>-</w:instrText>
            </w:r>
            <w:r w:rsidR="00221FDA">
              <w:instrText>sales</w:instrText>
            </w:r>
            <w:r w:rsidR="00221FDA" w:rsidRPr="00135BCB">
              <w:rPr>
                <w:lang w:val="ru-RU"/>
              </w:rPr>
              <w:instrText>"</w:instrText>
            </w:r>
            <w:r w:rsidR="00221FDA">
              <w:fldChar w:fldCharType="separate"/>
            </w:r>
            <w:r w:rsidRPr="00E85890">
              <w:rPr>
                <w:rStyle w:val="ad"/>
              </w:rPr>
              <w:t>https</w:t>
            </w:r>
            <w:r w:rsidRPr="00E85890">
              <w:rPr>
                <w:rStyle w:val="ad"/>
                <w:lang w:val="ru-RU"/>
              </w:rPr>
              <w:t>://</w:t>
            </w:r>
            <w:r w:rsidRPr="00E85890">
              <w:rPr>
                <w:rStyle w:val="ad"/>
              </w:rPr>
              <w:t>www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rts</w:t>
            </w:r>
            <w:proofErr w:type="spellEnd"/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tender</w:t>
            </w:r>
            <w:r w:rsidRPr="00E85890">
              <w:rPr>
                <w:rStyle w:val="ad"/>
                <w:lang w:val="ru-RU"/>
              </w:rPr>
              <w:t>.</w:t>
            </w:r>
            <w:proofErr w:type="spellStart"/>
            <w:r w:rsidRPr="00E85890">
              <w:rPr>
                <w:rStyle w:val="ad"/>
              </w:rPr>
              <w:t>ru</w:t>
            </w:r>
            <w:proofErr w:type="spellEnd"/>
            <w:r w:rsidRPr="00E85890">
              <w:rPr>
                <w:rStyle w:val="ad"/>
                <w:lang w:val="ru-RU"/>
              </w:rPr>
              <w:t>/</w:t>
            </w:r>
            <w:r w:rsidRPr="00E85890">
              <w:rPr>
                <w:rStyle w:val="ad"/>
              </w:rPr>
              <w:t>property</w:t>
            </w:r>
            <w:r w:rsidRPr="00E85890">
              <w:rPr>
                <w:rStyle w:val="ad"/>
                <w:lang w:val="ru-RU"/>
              </w:rPr>
              <w:t>-</w:t>
            </w:r>
            <w:r w:rsidRPr="00E85890">
              <w:rPr>
                <w:rStyle w:val="ad"/>
              </w:rPr>
              <w:t>sales</w:t>
            </w:r>
            <w:r w:rsidR="00221FDA">
              <w:fldChar w:fldCharType="end"/>
            </w: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3F57A1">
              <w:rPr>
                <w:lang w:val="ru-RU"/>
              </w:rPr>
              <w:t xml:space="preserve">, целевом </w:t>
            </w:r>
            <w:proofErr w:type="gramStart"/>
            <w:r w:rsidRPr="003F57A1">
              <w:rPr>
                <w:lang w:val="ru-RU"/>
              </w:rPr>
              <w:t>назначении</w:t>
            </w:r>
            <w:proofErr w:type="gramEnd"/>
            <w:r w:rsidRPr="003F57A1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1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0D5806" w:rsidRPr="000D5806" w:rsidRDefault="000D5806" w:rsidP="000D5806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D5806">
              <w:rPr>
                <w:lang w:val="ru-RU"/>
              </w:rPr>
              <w:t xml:space="preserve">ежилое помещение с кадастровым номером 24:58:0303016:5733, этаж 1, расположенное по адресу: Российская Федерация, Красноярский край, Городской </w:t>
            </w:r>
            <w:proofErr w:type="gramStart"/>
            <w:r w:rsidRPr="000D5806">
              <w:rPr>
                <w:lang w:val="ru-RU"/>
              </w:rPr>
              <w:t>округ</w:t>
            </w:r>
            <w:proofErr w:type="gramEnd"/>
            <w:r w:rsidRPr="000D5806">
              <w:rPr>
                <w:lang w:val="ru-RU"/>
              </w:rPr>
              <w:t xml:space="preserve"> ЗАТО город Железногорск, г. Железногорск, ул. Советской Армии, д.30, пом.12/6 (объект 1).</w:t>
            </w:r>
          </w:p>
          <w:p w:rsidR="002D254A" w:rsidRPr="000D5806" w:rsidRDefault="000D5806" w:rsidP="000D580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0D5806">
              <w:rPr>
                <w:lang w:val="ru-RU"/>
              </w:rPr>
              <w:t>Общая площадь объекта: 7,4 кв.м.</w:t>
            </w:r>
          </w:p>
          <w:p w:rsidR="000D5806" w:rsidRPr="000D5806" w:rsidRDefault="000D5806" w:rsidP="000D580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2D254A" w:rsidRPr="003F57A1" w:rsidRDefault="002D254A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Технические характеристики объекта:</w:t>
            </w:r>
          </w:p>
          <w:p w:rsidR="002D254A" w:rsidRPr="003F57A1" w:rsidRDefault="002D254A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Помещение расположено на первом этаже нежилого здания. Вход в комнату осуществляется из коридора общего пользования. Здание оборудовано центральными системами канализации, холодного водоснабжения, отопления, электроснабжения. Сан</w:t>
            </w:r>
            <w:proofErr w:type="gramStart"/>
            <w:r w:rsidRPr="003F57A1">
              <w:rPr>
                <w:lang w:val="ru-RU"/>
              </w:rPr>
              <w:t>.</w:t>
            </w:r>
            <w:proofErr w:type="gramEnd"/>
            <w:r w:rsidRPr="003F57A1">
              <w:rPr>
                <w:lang w:val="ru-RU"/>
              </w:rPr>
              <w:t xml:space="preserve"> </w:t>
            </w:r>
            <w:proofErr w:type="gramStart"/>
            <w:r w:rsidRPr="003F57A1">
              <w:rPr>
                <w:lang w:val="ru-RU"/>
              </w:rPr>
              <w:t>у</w:t>
            </w:r>
            <w:proofErr w:type="gramEnd"/>
            <w:r w:rsidRPr="003F57A1">
              <w:rPr>
                <w:lang w:val="ru-RU"/>
              </w:rPr>
              <w:t>злы общего пользования - на этаже.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3F57A1">
              <w:rPr>
                <w:lang w:val="ru-RU"/>
              </w:rPr>
              <w:t>Администрации</w:t>
            </w:r>
            <w:proofErr w:type="gramEnd"/>
            <w:r w:rsidRPr="003F57A1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9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</w:t>
            </w:r>
            <w:r w:rsidRPr="003F57A1">
              <w:rPr>
                <w:lang w:val="ru-RU"/>
              </w:rPr>
              <w:lastRenderedPageBreak/>
              <w:t>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2D254A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2D254A" w:rsidRDefault="002D254A" w:rsidP="002D254A">
            <w:pPr>
              <w:rPr>
                <w:lang w:val="ru-RU"/>
              </w:rPr>
            </w:pPr>
            <w:r w:rsidRPr="002D254A">
              <w:rPr>
                <w:lang w:val="ru-RU"/>
              </w:rPr>
              <w:t>220</w:t>
            </w:r>
            <w:r w:rsidR="00BF600F" w:rsidRPr="002D254A">
              <w:rPr>
                <w:lang w:val="ru-RU"/>
              </w:rPr>
              <w:t xml:space="preserve"> (</w:t>
            </w:r>
            <w:r w:rsidRPr="002D254A">
              <w:rPr>
                <w:lang w:val="ru-RU"/>
              </w:rPr>
              <w:t>двести двадцать</w:t>
            </w:r>
            <w:r w:rsidR="00BF600F" w:rsidRPr="002D254A">
              <w:rPr>
                <w:lang w:val="ru-RU"/>
              </w:rPr>
              <w:t>) рублей 0</w:t>
            </w:r>
            <w:r w:rsidR="00CB25C3" w:rsidRPr="002D254A">
              <w:rPr>
                <w:lang w:val="ru-RU"/>
              </w:rPr>
              <w:t>0</w:t>
            </w:r>
            <w:r w:rsidR="00BF600F" w:rsidRPr="002D254A">
              <w:rPr>
                <w:lang w:val="ru-RU"/>
              </w:rPr>
              <w:t xml:space="preserve"> копе</w:t>
            </w:r>
            <w:r w:rsidR="00CB25C3" w:rsidRPr="002D254A">
              <w:rPr>
                <w:lang w:val="ru-RU"/>
              </w:rPr>
              <w:t>е</w:t>
            </w:r>
            <w:r w:rsidR="00BF600F" w:rsidRPr="002D254A">
              <w:rPr>
                <w:lang w:val="ru-RU"/>
              </w:rPr>
              <w:t>к</w:t>
            </w: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D5806" w:rsidP="000D58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D254A" w:rsidRPr="003F57A1">
              <w:rPr>
                <w:lang w:val="ru-RU"/>
              </w:rPr>
              <w:t xml:space="preserve"> </w:t>
            </w:r>
            <w:r>
              <w:rPr>
                <w:lang w:val="ru-RU"/>
              </w:rPr>
              <w:t>628</w:t>
            </w:r>
            <w:r w:rsidR="00BF600F"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одна тысяча шестьсот двадцать восемь</w:t>
            </w:r>
            <w:r w:rsidR="00BF600F" w:rsidRPr="003F57A1">
              <w:rPr>
                <w:lang w:val="ru-RU"/>
              </w:rPr>
              <w:t>) рубл</w:t>
            </w:r>
            <w:r>
              <w:rPr>
                <w:lang w:val="ru-RU"/>
              </w:rPr>
              <w:t>ей</w:t>
            </w:r>
            <w:r w:rsidR="00BF600F" w:rsidRPr="003F57A1">
              <w:rPr>
                <w:lang w:val="ru-RU"/>
              </w:rPr>
              <w:t xml:space="preserve"> </w:t>
            </w:r>
            <w:r w:rsidR="002D254A" w:rsidRPr="003F57A1">
              <w:rPr>
                <w:lang w:val="ru-RU"/>
              </w:rPr>
              <w:t>0</w:t>
            </w:r>
            <w:r w:rsidR="00CB25C3" w:rsidRPr="003F57A1">
              <w:rPr>
                <w:lang w:val="ru-RU"/>
              </w:rPr>
              <w:t>0</w:t>
            </w:r>
            <w:r w:rsidR="00BF600F" w:rsidRPr="003F57A1">
              <w:rPr>
                <w:lang w:val="ru-RU"/>
              </w:rPr>
              <w:t xml:space="preserve">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58701D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</w:p>
        </w:tc>
      </w:tr>
      <w:tr w:rsidR="00BF600F" w:rsidRPr="000D5806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3F57A1" w:rsidRDefault="000D5806" w:rsidP="000D5806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  <w:r w:rsidR="00BF600F"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восемьдесят один</w:t>
            </w:r>
            <w:r w:rsidR="00BF600F" w:rsidRPr="003F57A1">
              <w:rPr>
                <w:lang w:val="ru-RU"/>
              </w:rPr>
              <w:t>) рубл</w:t>
            </w:r>
            <w:r>
              <w:rPr>
                <w:lang w:val="ru-RU"/>
              </w:rPr>
              <w:t>ь</w:t>
            </w:r>
            <w:r w:rsidR="00BF600F" w:rsidRPr="003F57A1">
              <w:rPr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 w:rsidR="003F57A1" w:rsidRPr="003F57A1">
              <w:rPr>
                <w:lang w:val="ru-RU"/>
              </w:rPr>
              <w:t>0</w:t>
            </w:r>
            <w:r w:rsidR="00BF600F" w:rsidRPr="003F57A1">
              <w:rPr>
                <w:lang w:val="ru-RU"/>
              </w:rPr>
              <w:t xml:space="preserve">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5 (пять) лет</w:t>
            </w: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0D5806" w:rsidP="003F57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3F57A1">
              <w:rPr>
                <w:lang w:val="ru-RU"/>
              </w:rPr>
              <w:t xml:space="preserve"> </w:t>
            </w:r>
            <w:r>
              <w:rPr>
                <w:lang w:val="ru-RU"/>
              </w:rPr>
              <w:t>628</w:t>
            </w:r>
            <w:r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одна тысяча шестьсот двадцать восемь</w:t>
            </w:r>
            <w:r w:rsidRPr="003F57A1">
              <w:rPr>
                <w:lang w:val="ru-RU"/>
              </w:rPr>
              <w:t>) рубл</w:t>
            </w:r>
            <w:r>
              <w:rPr>
                <w:lang w:val="ru-RU"/>
              </w:rPr>
              <w:t>ей</w:t>
            </w:r>
            <w:r w:rsidRPr="003F57A1">
              <w:rPr>
                <w:lang w:val="ru-RU"/>
              </w:rPr>
              <w:t xml:space="preserve"> 00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2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0D5806" w:rsidRPr="000D5806" w:rsidRDefault="000D5806" w:rsidP="000D5806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D5806">
              <w:rPr>
                <w:lang w:val="ru-RU"/>
              </w:rPr>
              <w:t xml:space="preserve">ежилое помещение с кадастровым номером 24:58:0303016:5599, этаж 3, расположенное по адресу: Российская Федерация, Красноярский край, Городской </w:t>
            </w:r>
            <w:proofErr w:type="gramStart"/>
            <w:r w:rsidRPr="000D5806">
              <w:rPr>
                <w:lang w:val="ru-RU"/>
              </w:rPr>
              <w:t>округ</w:t>
            </w:r>
            <w:proofErr w:type="gramEnd"/>
            <w:r w:rsidRPr="000D5806">
              <w:rPr>
                <w:lang w:val="ru-RU"/>
              </w:rPr>
              <w:t xml:space="preserve"> ЗАТО город Железногорск, г. Железногорск, ул. Советской Армии, д.30, пом.14/2 (объект 2).</w:t>
            </w:r>
          </w:p>
          <w:p w:rsidR="002D254A" w:rsidRPr="000D5806" w:rsidRDefault="000D5806" w:rsidP="000D580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0D5806">
              <w:rPr>
                <w:lang w:val="ru-RU"/>
              </w:rPr>
              <w:t>Площадь объекта: 15,8 кв.м.</w:t>
            </w:r>
          </w:p>
          <w:p w:rsidR="000D5806" w:rsidRPr="000D5806" w:rsidRDefault="000D5806" w:rsidP="000D5806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2D254A" w:rsidRPr="003F57A1" w:rsidRDefault="002D254A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Технические характеристики объекта:</w:t>
            </w:r>
          </w:p>
          <w:p w:rsidR="002D254A" w:rsidRPr="003F57A1" w:rsidRDefault="002D254A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Помещение расположено на </w:t>
            </w:r>
            <w:r w:rsidR="00923E57">
              <w:rPr>
                <w:lang w:val="ru-RU"/>
              </w:rPr>
              <w:t>третьем э</w:t>
            </w:r>
            <w:r w:rsidRPr="003F57A1">
              <w:rPr>
                <w:lang w:val="ru-RU"/>
              </w:rPr>
              <w:t>таже нежилого здания. Вход в комнату осуществляется из коридора общего пользования. Здание оборудовано центральными системами канализации, холодного водоснабжения, отопления, электроснабжения. Сан</w:t>
            </w:r>
            <w:proofErr w:type="gramStart"/>
            <w:r w:rsidRPr="003F57A1">
              <w:rPr>
                <w:lang w:val="ru-RU"/>
              </w:rPr>
              <w:t>.</w:t>
            </w:r>
            <w:proofErr w:type="gramEnd"/>
            <w:r w:rsidRPr="003F57A1">
              <w:rPr>
                <w:lang w:val="ru-RU"/>
              </w:rPr>
              <w:t xml:space="preserve"> </w:t>
            </w:r>
            <w:proofErr w:type="gramStart"/>
            <w:r w:rsidRPr="003F57A1">
              <w:rPr>
                <w:lang w:val="ru-RU"/>
              </w:rPr>
              <w:t>у</w:t>
            </w:r>
            <w:proofErr w:type="gramEnd"/>
            <w:r w:rsidRPr="003F57A1">
              <w:rPr>
                <w:lang w:val="ru-RU"/>
              </w:rPr>
              <w:t>злы общего пользования - на этаже.</w:t>
            </w:r>
          </w:p>
          <w:p w:rsidR="00B22299" w:rsidRPr="003F57A1" w:rsidRDefault="00B22299" w:rsidP="002D254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3F57A1">
              <w:rPr>
                <w:lang w:val="ru-RU"/>
              </w:rPr>
              <w:t>Администрации</w:t>
            </w:r>
            <w:proofErr w:type="gramEnd"/>
            <w:r w:rsidRPr="003F57A1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proofErr w:type="gramStart"/>
            <w:r w:rsidRPr="003F57A1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3F57A1" w:rsidP="003F57A1">
            <w:pPr>
              <w:rPr>
                <w:lang w:val="ru-RU"/>
              </w:rPr>
            </w:pPr>
            <w:r w:rsidRPr="003F57A1">
              <w:rPr>
                <w:lang w:val="ru-RU"/>
              </w:rPr>
              <w:t>220</w:t>
            </w:r>
            <w:r w:rsidR="00BF600F" w:rsidRPr="003F57A1">
              <w:rPr>
                <w:lang w:val="ru-RU"/>
              </w:rPr>
              <w:t xml:space="preserve"> (</w:t>
            </w:r>
            <w:r w:rsidRPr="003F57A1">
              <w:rPr>
                <w:lang w:val="ru-RU"/>
              </w:rPr>
              <w:t>двести двадцать</w:t>
            </w:r>
            <w:r w:rsidR="00CB25C3" w:rsidRPr="003F57A1">
              <w:rPr>
                <w:lang w:val="ru-RU"/>
              </w:rPr>
              <w:t>)</w:t>
            </w:r>
            <w:r w:rsidR="00BF600F" w:rsidRPr="003F57A1">
              <w:rPr>
                <w:lang w:val="ru-RU"/>
              </w:rPr>
              <w:t xml:space="preserve"> рублей 0</w:t>
            </w:r>
            <w:r w:rsidR="00CB25C3" w:rsidRPr="003F57A1">
              <w:rPr>
                <w:lang w:val="ru-RU"/>
              </w:rPr>
              <w:t>0</w:t>
            </w:r>
            <w:r w:rsidR="00BF600F" w:rsidRPr="003F57A1">
              <w:rPr>
                <w:lang w:val="ru-RU"/>
              </w:rPr>
              <w:t xml:space="preserve"> копе</w:t>
            </w:r>
            <w:r w:rsidR="00CB25C3" w:rsidRPr="003F57A1">
              <w:rPr>
                <w:lang w:val="ru-RU"/>
              </w:rPr>
              <w:t>е</w:t>
            </w:r>
            <w:r w:rsidR="00BF600F" w:rsidRPr="003F57A1">
              <w:rPr>
                <w:lang w:val="ru-RU"/>
              </w:rPr>
              <w:t>к</w:t>
            </w: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</w:t>
            </w:r>
            <w:r w:rsidRPr="003F57A1">
              <w:rPr>
                <w:lang w:val="ru-RU"/>
              </w:rPr>
              <w:lastRenderedPageBreak/>
              <w:t xml:space="preserve">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D5806" w:rsidP="000D580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CB25C3" w:rsidRPr="003F57A1">
              <w:rPr>
                <w:lang w:val="ru-RU"/>
              </w:rPr>
              <w:t> </w:t>
            </w:r>
            <w:r>
              <w:rPr>
                <w:lang w:val="ru-RU"/>
              </w:rPr>
              <w:t>476</w:t>
            </w:r>
            <w:r w:rsidR="00CB25C3"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три тысячи четыреста семьдесят шесть) рублей </w:t>
            </w:r>
            <w:r w:rsidR="00CB25C3" w:rsidRPr="003F57A1">
              <w:rPr>
                <w:lang w:val="ru-RU"/>
              </w:rPr>
              <w:t xml:space="preserve"> </w:t>
            </w:r>
            <w:r w:rsidR="003F57A1" w:rsidRPr="003F57A1">
              <w:rPr>
                <w:lang w:val="ru-RU"/>
              </w:rPr>
              <w:t>0</w:t>
            </w:r>
            <w:r w:rsidR="00CB25C3" w:rsidRPr="003F57A1">
              <w:rPr>
                <w:lang w:val="ru-RU"/>
              </w:rPr>
              <w:t>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lastRenderedPageBreak/>
              <w:t>2.2.4.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58701D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6A5B61" w:rsidRDefault="000D5806" w:rsidP="000D5806">
            <w:pPr>
              <w:rPr>
                <w:lang w:val="ru-RU"/>
              </w:rPr>
            </w:pPr>
            <w:r>
              <w:rPr>
                <w:lang w:val="ru-RU"/>
              </w:rPr>
              <w:t xml:space="preserve">173 </w:t>
            </w:r>
            <w:r w:rsidR="00CB25C3" w:rsidRPr="006A5B61">
              <w:rPr>
                <w:lang w:val="ru-RU"/>
              </w:rPr>
              <w:t>(</w:t>
            </w:r>
            <w:r>
              <w:rPr>
                <w:lang w:val="ru-RU"/>
              </w:rPr>
              <w:t xml:space="preserve">сто </w:t>
            </w:r>
            <w:r w:rsidR="006A5B61" w:rsidRPr="006A5B61">
              <w:rPr>
                <w:lang w:val="ru-RU"/>
              </w:rPr>
              <w:t xml:space="preserve">семьдесят </w:t>
            </w:r>
            <w:r>
              <w:rPr>
                <w:lang w:val="ru-RU"/>
              </w:rPr>
              <w:t>три</w:t>
            </w:r>
            <w:r w:rsidR="00CB25C3" w:rsidRPr="006A5B61">
              <w:rPr>
                <w:lang w:val="ru-RU"/>
              </w:rPr>
              <w:t>) рубл</w:t>
            </w:r>
            <w:r>
              <w:rPr>
                <w:lang w:val="ru-RU"/>
              </w:rPr>
              <w:t>я</w:t>
            </w:r>
            <w:r w:rsidR="00CB25C3" w:rsidRPr="006A5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  <w:r w:rsidR="006A5B61" w:rsidRPr="006A5B61">
              <w:rPr>
                <w:lang w:val="ru-RU"/>
              </w:rPr>
              <w:t>0</w:t>
            </w:r>
            <w:r w:rsidR="00CB25C3" w:rsidRPr="006A5B61">
              <w:rPr>
                <w:lang w:val="ru-RU"/>
              </w:rPr>
              <w:t xml:space="preserve"> копеек</w:t>
            </w:r>
          </w:p>
        </w:tc>
      </w:tr>
      <w:tr w:rsidR="00BF600F" w:rsidRPr="006A5B6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135BCB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6A5B61" w:rsidRDefault="000D5806" w:rsidP="002C4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F57A1">
              <w:rPr>
                <w:lang w:val="ru-RU"/>
              </w:rPr>
              <w:t> </w:t>
            </w:r>
            <w:r>
              <w:rPr>
                <w:lang w:val="ru-RU"/>
              </w:rPr>
              <w:t>476</w:t>
            </w:r>
            <w:r w:rsidRPr="003F57A1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три тысячи четыреста семьдесят шесть) рублей </w:t>
            </w:r>
            <w:r w:rsidRPr="003F57A1">
              <w:rPr>
                <w:lang w:val="ru-RU"/>
              </w:rPr>
              <w:t xml:space="preserve"> 00 копеек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6A5B61">
              <w:rPr>
                <w:rFonts w:ascii="Times New Roman" w:hAnsi="Times New Roman" w:cs="Times New Roman"/>
              </w:rPr>
              <w:t>www.rts-tender.ru</w:t>
            </w:r>
            <w:proofErr w:type="spellEnd"/>
            <w:r w:rsidRPr="006A5B61">
              <w:rPr>
                <w:rFonts w:ascii="Times New Roman" w:hAnsi="Times New Roman" w:cs="Times New Roman"/>
              </w:rPr>
              <w:t>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6A5B61">
              <w:rPr>
                <w:lang w:val="ru-RU"/>
              </w:rPr>
              <w:t>ии ау</w:t>
            </w:r>
            <w:proofErr w:type="gramEnd"/>
            <w:r w:rsidRPr="006A5B61">
              <w:rPr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</w:t>
            </w:r>
            <w:proofErr w:type="gramStart"/>
            <w:r w:rsidRPr="006A5B61">
              <w:rPr>
                <w:lang w:val="ru-RU"/>
              </w:rPr>
              <w:t>ии ау</w:t>
            </w:r>
            <w:proofErr w:type="gramEnd"/>
            <w:r w:rsidRPr="006A5B61">
              <w:rPr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923E57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923E57">
              <w:rPr>
                <w:b/>
                <w:lang w:val="ru-RU"/>
              </w:rPr>
              <w:t>19</w:t>
            </w:r>
            <w:r w:rsidRPr="009000EB">
              <w:rPr>
                <w:b/>
                <w:lang w:val="ru-RU"/>
              </w:rPr>
              <w:t xml:space="preserve">» </w:t>
            </w:r>
            <w:r w:rsidR="00923E57">
              <w:rPr>
                <w:b/>
                <w:lang w:val="ru-RU"/>
              </w:rPr>
              <w:t xml:space="preserve">февраля </w:t>
            </w:r>
            <w:r w:rsidR="00CB3337" w:rsidRPr="009000EB">
              <w:rPr>
                <w:b/>
                <w:lang w:val="ru-RU"/>
              </w:rPr>
              <w:t>20</w:t>
            </w:r>
            <w:r w:rsidRPr="009000EB">
              <w:rPr>
                <w:b/>
                <w:lang w:val="ru-RU"/>
              </w:rPr>
              <w:t>2</w:t>
            </w:r>
            <w:r w:rsidR="00923E57">
              <w:rPr>
                <w:b/>
                <w:lang w:val="ru-RU"/>
              </w:rPr>
              <w:t>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 xml:space="preserve">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D821E0" w:rsidP="00923E57">
            <w:pPr>
              <w:jc w:val="both"/>
              <w:rPr>
                <w:lang w:val="ru-RU"/>
              </w:rPr>
            </w:pPr>
            <w:r w:rsidRPr="006A5B61">
              <w:rPr>
                <w:bCs/>
                <w:lang w:val="ru-RU"/>
              </w:rPr>
              <w:t xml:space="preserve"> «</w:t>
            </w:r>
            <w:r w:rsidR="006A5B61" w:rsidRPr="006A5B61">
              <w:rPr>
                <w:bCs/>
                <w:lang w:val="ru-RU"/>
              </w:rPr>
              <w:t>2</w:t>
            </w:r>
            <w:r w:rsidR="00923E57">
              <w:rPr>
                <w:bCs/>
                <w:lang w:val="ru-RU"/>
              </w:rPr>
              <w:t>0</w:t>
            </w:r>
            <w:r w:rsidRPr="006A5B61">
              <w:rPr>
                <w:bCs/>
                <w:lang w:val="ru-RU"/>
              </w:rPr>
              <w:t xml:space="preserve">» </w:t>
            </w:r>
            <w:r w:rsidR="00923E57">
              <w:rPr>
                <w:bCs/>
                <w:lang w:val="ru-RU"/>
              </w:rPr>
              <w:t xml:space="preserve">февраля </w:t>
            </w:r>
            <w:r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Pr="006A5B61">
              <w:rPr>
                <w:lang w:val="ru-RU"/>
              </w:rPr>
              <w:t>.00 (время местное).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6A5B61" w:rsidRDefault="0007357F" w:rsidP="00923E57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923E57">
              <w:rPr>
                <w:lang w:val="ru-RU"/>
              </w:rPr>
              <w:t>24</w:t>
            </w:r>
            <w:r w:rsidRPr="006A5B61">
              <w:rPr>
                <w:lang w:val="ru-RU"/>
              </w:rPr>
              <w:t xml:space="preserve">» </w:t>
            </w:r>
            <w:r w:rsidR="00923E57">
              <w:rPr>
                <w:lang w:val="ru-RU"/>
              </w:rPr>
              <w:t>февраля 2025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135BCB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 xml:space="preserve">рок, в течение которого должен быть подписан проект </w:t>
            </w:r>
            <w:r w:rsidRPr="00B777A2">
              <w:rPr>
                <w:lang w:val="ru-RU"/>
              </w:rPr>
              <w:lastRenderedPageBreak/>
              <w:t>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lastRenderedPageBreak/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</w:t>
            </w:r>
            <w:r w:rsidRPr="0067659F">
              <w:rPr>
                <w:szCs w:val="24"/>
                <w:lang w:val="ru-RU"/>
              </w:rPr>
              <w:lastRenderedPageBreak/>
              <w:t xml:space="preserve">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6E" w:rsidRDefault="00BF006E">
      <w:r>
        <w:separator/>
      </w:r>
    </w:p>
  </w:endnote>
  <w:endnote w:type="continuationSeparator" w:id="0">
    <w:p w:rsidR="00BF006E" w:rsidRDefault="00BF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6E" w:rsidRDefault="00BF006E">
      <w:r>
        <w:separator/>
      </w:r>
    </w:p>
  </w:footnote>
  <w:footnote w:type="continuationSeparator" w:id="0">
    <w:p w:rsidR="00BF006E" w:rsidRDefault="00BF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35BCB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1FDA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4E8C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006E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7035-4C62-46D8-82E2-293E0BF6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14554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64</cp:revision>
  <cp:lastPrinted>2024-02-26T03:35:00Z</cp:lastPrinted>
  <dcterms:created xsi:type="dcterms:W3CDTF">2024-02-26T04:18:00Z</dcterms:created>
  <dcterms:modified xsi:type="dcterms:W3CDTF">2025-01-27T05:33:00Z</dcterms:modified>
</cp:coreProperties>
</file>